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96" w:type="dxa"/>
        <w:tblLayout w:type="fixed"/>
        <w:tblCellMar>
          <w:left w:w="0" w:type="dxa"/>
          <w:right w:w="0" w:type="dxa"/>
        </w:tblCellMar>
        <w:tblLook w:val="01E0" w:firstRow="1" w:lastRow="1" w:firstColumn="1" w:lastColumn="1" w:noHBand="0" w:noVBand="0"/>
      </w:tblPr>
      <w:tblGrid>
        <w:gridCol w:w="3122"/>
        <w:gridCol w:w="5734"/>
      </w:tblGrid>
      <w:tr w:rsidR="004A200F">
        <w:trPr>
          <w:trHeight w:val="694"/>
        </w:trPr>
        <w:tc>
          <w:tcPr>
            <w:tcW w:w="3122" w:type="dxa"/>
          </w:tcPr>
          <w:p w:rsidR="004A200F" w:rsidRPr="00666814" w:rsidRDefault="00C71247" w:rsidP="00666814">
            <w:pPr>
              <w:pStyle w:val="TableParagraph"/>
              <w:ind w:left="0" w:firstLine="49"/>
              <w:jc w:val="center"/>
              <w:rPr>
                <w:b/>
                <w:sz w:val="26"/>
                <w:lang w:val="en-US"/>
              </w:rPr>
            </w:pPr>
            <w:r>
              <w:rPr>
                <w:b/>
                <w:sz w:val="26"/>
              </w:rPr>
              <w:t>HỘI</w:t>
            </w:r>
            <w:r>
              <w:rPr>
                <w:b/>
                <w:spacing w:val="-13"/>
                <w:sz w:val="26"/>
              </w:rPr>
              <w:t xml:space="preserve"> </w:t>
            </w:r>
            <w:r>
              <w:rPr>
                <w:b/>
                <w:sz w:val="26"/>
              </w:rPr>
              <w:t>ĐỒNG</w:t>
            </w:r>
            <w:r>
              <w:rPr>
                <w:b/>
                <w:spacing w:val="-13"/>
                <w:sz w:val="26"/>
              </w:rPr>
              <w:t xml:space="preserve"> </w:t>
            </w:r>
            <w:r>
              <w:rPr>
                <w:b/>
                <w:sz w:val="26"/>
              </w:rPr>
              <w:t>NHÂN</w:t>
            </w:r>
            <w:r>
              <w:rPr>
                <w:b/>
                <w:spacing w:val="-13"/>
                <w:sz w:val="26"/>
              </w:rPr>
              <w:t xml:space="preserve"> </w:t>
            </w:r>
            <w:r>
              <w:rPr>
                <w:b/>
                <w:sz w:val="26"/>
              </w:rPr>
              <w:t xml:space="preserve">DÂN TỈNH </w:t>
            </w:r>
            <w:r w:rsidR="00666814">
              <w:rPr>
                <w:b/>
                <w:sz w:val="26"/>
                <w:lang w:val="en-US"/>
              </w:rPr>
              <w:t>HÀ NAM</w:t>
            </w:r>
          </w:p>
        </w:tc>
        <w:tc>
          <w:tcPr>
            <w:tcW w:w="5734" w:type="dxa"/>
          </w:tcPr>
          <w:p w:rsidR="004A200F" w:rsidRDefault="00C71247">
            <w:pPr>
              <w:pStyle w:val="TableParagraph"/>
              <w:spacing w:line="287" w:lineRule="exact"/>
              <w:ind w:right="3"/>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rsidR="004A200F" w:rsidRDefault="00C71247">
            <w:pPr>
              <w:pStyle w:val="TableParagraph"/>
              <w:spacing w:line="322" w:lineRule="exact"/>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3"/>
                <w:sz w:val="28"/>
              </w:rPr>
              <w:t xml:space="preserve"> </w:t>
            </w:r>
            <w:r>
              <w:rPr>
                <w:b/>
                <w:sz w:val="28"/>
              </w:rPr>
              <w:t>Hạnh</w:t>
            </w:r>
            <w:r>
              <w:rPr>
                <w:b/>
                <w:spacing w:val="-2"/>
                <w:sz w:val="28"/>
              </w:rPr>
              <w:t xml:space="preserve"> </w:t>
            </w:r>
            <w:r>
              <w:rPr>
                <w:b/>
                <w:spacing w:val="-4"/>
                <w:sz w:val="28"/>
              </w:rPr>
              <w:t>phúc</w:t>
            </w:r>
          </w:p>
        </w:tc>
      </w:tr>
      <w:tr w:rsidR="004A200F" w:rsidRPr="008A098F">
        <w:trPr>
          <w:trHeight w:val="483"/>
        </w:trPr>
        <w:tc>
          <w:tcPr>
            <w:tcW w:w="3122" w:type="dxa"/>
          </w:tcPr>
          <w:p w:rsidR="004A200F" w:rsidRPr="008A098F" w:rsidRDefault="00C71247" w:rsidP="00BF2977">
            <w:pPr>
              <w:pStyle w:val="TableParagraph"/>
              <w:spacing w:after="40" w:line="20" w:lineRule="exact"/>
              <w:ind w:left="716"/>
              <w:rPr>
                <w:sz w:val="28"/>
                <w:szCs w:val="28"/>
              </w:rPr>
            </w:pPr>
            <w:r w:rsidRPr="008A098F">
              <w:rPr>
                <w:noProof/>
                <w:sz w:val="28"/>
                <w:szCs w:val="28"/>
                <w:lang w:val="en-US"/>
              </w:rPr>
              <mc:AlternateContent>
                <mc:Choice Requires="wpg">
                  <w:drawing>
                    <wp:inline distT="0" distB="0" distL="0" distR="0">
                      <wp:extent cx="819150"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9525"/>
                                <a:chOff x="0" y="0"/>
                                <a:chExt cx="819150" cy="9525"/>
                              </a:xfrm>
                            </wpg:grpSpPr>
                            <wps:wsp>
                              <wps:cNvPr id="2" name="Graphic 2"/>
                              <wps:cNvSpPr/>
                              <wps:spPr>
                                <a:xfrm>
                                  <a:off x="0" y="4762"/>
                                  <a:ext cx="819150" cy="1270"/>
                                </a:xfrm>
                                <a:custGeom>
                                  <a:avLst/>
                                  <a:gdLst/>
                                  <a:ahLst/>
                                  <a:cxnLst/>
                                  <a:rect l="l" t="t" r="r" b="b"/>
                                  <a:pathLst>
                                    <a:path w="819150">
                                      <a:moveTo>
                                        <a:pt x="0" y="0"/>
                                      </a:moveTo>
                                      <a:lnTo>
                                        <a:pt x="81915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349E90" id="Group 1" o:spid="_x0000_s1026" style="width:64.5pt;height:.75pt;mso-position-horizontal-relative:char;mso-position-vertical-relative:line" coordsize="81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">
                      <v:shape id="Graphic 2" o:spid="_x0000_s1027" style="position:absolute;top:47;width:8191;height:13;visibility:visible;mso-wrap-style:square;v-text-anchor:top" coordsize="819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" path="m,l819150,e" filled="f">
                        <v:path arrowok="t"/>
                      </v:shape>
                      <w10:anchorlock/>
                    </v:group>
                  </w:pict>
                </mc:Fallback>
              </mc:AlternateContent>
            </w:r>
          </w:p>
          <w:p w:rsidR="004A200F" w:rsidRPr="008A098F" w:rsidRDefault="00C71247" w:rsidP="00BF2977">
            <w:pPr>
              <w:pStyle w:val="TableParagraph"/>
              <w:spacing w:before="174" w:after="40" w:line="293" w:lineRule="exact"/>
              <w:ind w:left="145"/>
              <w:rPr>
                <w:sz w:val="28"/>
                <w:szCs w:val="28"/>
              </w:rPr>
            </w:pPr>
            <w:r w:rsidRPr="008A098F">
              <w:rPr>
                <w:sz w:val="28"/>
                <w:szCs w:val="28"/>
              </w:rPr>
              <w:t>Số:</w:t>
            </w:r>
            <w:r w:rsidRPr="008A098F">
              <w:rPr>
                <w:spacing w:val="27"/>
                <w:sz w:val="28"/>
                <w:szCs w:val="28"/>
              </w:rPr>
              <w:t xml:space="preserve"> </w:t>
            </w:r>
            <w:r w:rsidR="00666814" w:rsidRPr="008A098F">
              <w:rPr>
                <w:sz w:val="28"/>
                <w:szCs w:val="28"/>
                <w:lang w:val="en-US"/>
              </w:rPr>
              <w:t xml:space="preserve">   </w:t>
            </w:r>
            <w:r w:rsidRPr="008A098F">
              <w:rPr>
                <w:sz w:val="28"/>
                <w:szCs w:val="28"/>
              </w:rPr>
              <w:t>/2024/NQ-</w:t>
            </w:r>
            <w:r w:rsidRPr="008A098F">
              <w:rPr>
                <w:spacing w:val="-4"/>
                <w:sz w:val="28"/>
                <w:szCs w:val="28"/>
              </w:rPr>
              <w:t>HĐND</w:t>
            </w:r>
          </w:p>
        </w:tc>
        <w:tc>
          <w:tcPr>
            <w:tcW w:w="5734" w:type="dxa"/>
          </w:tcPr>
          <w:p w:rsidR="004A200F" w:rsidRPr="008A098F" w:rsidRDefault="00C71247" w:rsidP="00BF2977">
            <w:pPr>
              <w:pStyle w:val="TableParagraph"/>
              <w:spacing w:after="40" w:line="20" w:lineRule="exact"/>
              <w:ind w:left="1254"/>
              <w:rPr>
                <w:sz w:val="28"/>
                <w:szCs w:val="28"/>
              </w:rPr>
            </w:pPr>
            <w:r w:rsidRPr="008A098F">
              <w:rPr>
                <w:noProof/>
                <w:sz w:val="28"/>
                <w:szCs w:val="28"/>
                <w:lang w:val="en-US"/>
              </w:rPr>
              <mc:AlternateContent>
                <mc:Choice Requires="wpg">
                  <w:drawing>
                    <wp:inline distT="0" distB="0" distL="0" distR="0">
                      <wp:extent cx="2162175" cy="10160"/>
                      <wp:effectExtent l="9525" t="0" r="0" b="889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2175" cy="10160"/>
                                <a:chOff x="0" y="0"/>
                                <a:chExt cx="2162175" cy="10160"/>
                              </a:xfrm>
                            </wpg:grpSpPr>
                            <wps:wsp>
                              <wps:cNvPr id="4" name="Graphic 4"/>
                              <wps:cNvSpPr/>
                              <wps:spPr>
                                <a:xfrm>
                                  <a:off x="4762" y="4762"/>
                                  <a:ext cx="2152650" cy="1270"/>
                                </a:xfrm>
                                <a:custGeom>
                                  <a:avLst/>
                                  <a:gdLst/>
                                  <a:ahLst/>
                                  <a:cxnLst/>
                                  <a:rect l="l" t="t" r="r" b="b"/>
                                  <a:pathLst>
                                    <a:path w="2152650" h="635">
                                      <a:moveTo>
                                        <a:pt x="0" y="0"/>
                                      </a:moveTo>
                                      <a:lnTo>
                                        <a:pt x="2152650" y="634"/>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827362" id="Group 3" o:spid="_x0000_s1026" style="width:170.25pt;height:.8pt;mso-position-horizontal-relative:char;mso-position-vertical-relative:line" coordsize="2162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">
                      <v:shape id="Graphic 4" o:spid="_x0000_s1027" style="position:absolute;left:47;top:47;width:21527;height:13;visibility:visible;mso-wrap-style:square;v-text-anchor:top" coordsize="215265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" path="m,l2152650,634e" filled="f">
                        <v:path arrowok="t"/>
                      </v:shape>
                      <w10:anchorlock/>
                    </v:group>
                  </w:pict>
                </mc:Fallback>
              </mc:AlternateContent>
            </w:r>
          </w:p>
          <w:p w:rsidR="004A200F" w:rsidRPr="008A098F" w:rsidRDefault="00666814" w:rsidP="00BF2977">
            <w:pPr>
              <w:pStyle w:val="TableParagraph"/>
              <w:spacing w:before="164" w:after="40" w:line="279" w:lineRule="exact"/>
              <w:ind w:right="2"/>
              <w:jc w:val="center"/>
              <w:rPr>
                <w:i/>
                <w:sz w:val="28"/>
                <w:szCs w:val="28"/>
              </w:rPr>
            </w:pPr>
            <w:r w:rsidRPr="008A098F">
              <w:rPr>
                <w:i/>
                <w:sz w:val="28"/>
                <w:szCs w:val="28"/>
              </w:rPr>
              <w:t xml:space="preserve">Hà </w:t>
            </w:r>
            <w:r w:rsidRPr="008A098F">
              <w:rPr>
                <w:i/>
                <w:sz w:val="28"/>
                <w:szCs w:val="28"/>
                <w:lang w:val="en-US"/>
              </w:rPr>
              <w:t>N</w:t>
            </w:r>
            <w:r w:rsidRPr="008A098F">
              <w:rPr>
                <w:i/>
                <w:sz w:val="28"/>
                <w:szCs w:val="28"/>
              </w:rPr>
              <w:t>am</w:t>
            </w:r>
            <w:r w:rsidR="00C71247" w:rsidRPr="008A098F">
              <w:rPr>
                <w:i/>
                <w:sz w:val="28"/>
                <w:szCs w:val="28"/>
              </w:rPr>
              <w:t>,</w:t>
            </w:r>
            <w:r w:rsidR="00C71247" w:rsidRPr="008A098F">
              <w:rPr>
                <w:i/>
                <w:spacing w:val="-5"/>
                <w:sz w:val="28"/>
                <w:szCs w:val="28"/>
              </w:rPr>
              <w:t xml:space="preserve"> </w:t>
            </w:r>
            <w:r w:rsidR="00C71247" w:rsidRPr="008A098F">
              <w:rPr>
                <w:i/>
                <w:sz w:val="28"/>
                <w:szCs w:val="28"/>
              </w:rPr>
              <w:t>ngày</w:t>
            </w:r>
            <w:r w:rsidR="00C71247" w:rsidRPr="008A098F">
              <w:rPr>
                <w:i/>
                <w:spacing w:val="-2"/>
                <w:sz w:val="28"/>
                <w:szCs w:val="28"/>
              </w:rPr>
              <w:t xml:space="preserve"> </w:t>
            </w:r>
            <w:r w:rsidRPr="008A098F">
              <w:rPr>
                <w:i/>
                <w:sz w:val="28"/>
                <w:szCs w:val="28"/>
                <w:lang w:val="en-US"/>
              </w:rPr>
              <w:t xml:space="preserve">     </w:t>
            </w:r>
            <w:r w:rsidR="00C71247" w:rsidRPr="008A098F">
              <w:rPr>
                <w:i/>
                <w:sz w:val="28"/>
                <w:szCs w:val="28"/>
              </w:rPr>
              <w:t>tháng</w:t>
            </w:r>
            <w:r w:rsidR="00C71247" w:rsidRPr="008A098F">
              <w:rPr>
                <w:i/>
                <w:spacing w:val="-4"/>
                <w:sz w:val="28"/>
                <w:szCs w:val="28"/>
              </w:rPr>
              <w:t xml:space="preserve"> </w:t>
            </w:r>
            <w:r w:rsidRPr="008A098F">
              <w:rPr>
                <w:i/>
                <w:sz w:val="28"/>
                <w:szCs w:val="28"/>
                <w:lang w:val="en-US"/>
              </w:rPr>
              <w:t xml:space="preserve">    </w:t>
            </w:r>
            <w:r w:rsidR="00C71247" w:rsidRPr="008A098F">
              <w:rPr>
                <w:i/>
                <w:spacing w:val="-5"/>
                <w:sz w:val="28"/>
                <w:szCs w:val="28"/>
              </w:rPr>
              <w:t xml:space="preserve"> </w:t>
            </w:r>
            <w:r w:rsidR="00C71247" w:rsidRPr="008A098F">
              <w:rPr>
                <w:i/>
                <w:sz w:val="28"/>
                <w:szCs w:val="28"/>
              </w:rPr>
              <w:t>năm</w:t>
            </w:r>
            <w:r w:rsidR="00C71247" w:rsidRPr="008A098F">
              <w:rPr>
                <w:i/>
                <w:spacing w:val="-4"/>
                <w:sz w:val="28"/>
                <w:szCs w:val="28"/>
              </w:rPr>
              <w:t xml:space="preserve"> 2024</w:t>
            </w:r>
          </w:p>
        </w:tc>
      </w:tr>
    </w:tbl>
    <w:p w:rsidR="004A200F" w:rsidRPr="008A098F" w:rsidRDefault="00FB44A8">
      <w:pPr>
        <w:pStyle w:val="BodyText"/>
        <w:spacing w:before="150"/>
        <w:ind w:left="0" w:firstLine="0"/>
        <w:jc w:val="left"/>
      </w:pPr>
      <w:r>
        <w:rPr>
          <w:noProof/>
          <w:lang w:val="en-US"/>
        </w:rPr>
        <mc:AlternateContent>
          <mc:Choice Requires="wps">
            <w:drawing>
              <wp:anchor distT="0" distB="0" distL="114300" distR="114300" simplePos="0" relativeHeight="487593984" behindDoc="0" locked="0" layoutInCell="1" allowOverlap="1">
                <wp:simplePos x="0" y="0"/>
                <wp:positionH relativeFrom="column">
                  <wp:posOffset>177800</wp:posOffset>
                </wp:positionH>
                <wp:positionV relativeFrom="paragraph">
                  <wp:posOffset>57150</wp:posOffset>
                </wp:positionV>
                <wp:extent cx="1036320" cy="320040"/>
                <wp:effectExtent l="9525" t="12700" r="11430"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320" cy="320040"/>
                        </a:xfrm>
                        <a:prstGeom prst="rect">
                          <a:avLst/>
                        </a:prstGeom>
                        <a:solidFill>
                          <a:srgbClr val="FFFFFF"/>
                        </a:solidFill>
                        <a:ln w="9525">
                          <a:solidFill>
                            <a:srgbClr val="000000"/>
                          </a:solidFill>
                          <a:miter lim="800000"/>
                          <a:headEnd/>
                          <a:tailEnd/>
                        </a:ln>
                      </wps:spPr>
                      <wps:txbx>
                        <w:txbxContent>
                          <w:p w:rsidR="00FB44A8" w:rsidRPr="00FB44A8" w:rsidRDefault="00FB44A8" w:rsidP="00FB44A8">
                            <w:pPr>
                              <w:jc w:val="center"/>
                              <w:rPr>
                                <w:b/>
                                <w:sz w:val="28"/>
                                <w:szCs w:val="28"/>
                              </w:rPr>
                            </w:pPr>
                            <w:r w:rsidRPr="00FB44A8">
                              <w:rPr>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4pt;margin-top:4.5pt;width:81.6pt;height:25.2pt;z-index:4875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">
                <v:textbox>
                  <w:txbxContent>
                    <w:p w:rsidR="00FB44A8" w:rsidRPr="00FB44A8" w:rsidRDefault="00FB44A8" w:rsidP="00FB44A8">
                      <w:pPr>
                        <w:jc w:val="center"/>
                        <w:rPr>
                          <w:b/>
                          <w:sz w:val="28"/>
                          <w:szCs w:val="28"/>
                        </w:rPr>
                      </w:pPr>
                      <w:r w:rsidRPr="00FB44A8">
                        <w:rPr>
                          <w:b/>
                          <w:sz w:val="28"/>
                          <w:szCs w:val="28"/>
                        </w:rPr>
                        <w:t>DỰ THẢO</w:t>
                      </w:r>
                    </w:p>
                  </w:txbxContent>
                </v:textbox>
              </v:rect>
            </w:pict>
          </mc:Fallback>
        </mc:AlternateContent>
      </w:r>
    </w:p>
    <w:p w:rsidR="004A200F" w:rsidRDefault="00C71247" w:rsidP="00355459">
      <w:pPr>
        <w:pStyle w:val="Heading1"/>
        <w:ind w:left="0" w:right="0"/>
      </w:pPr>
      <w:r>
        <w:t>NGHỊ</w:t>
      </w:r>
      <w:r>
        <w:rPr>
          <w:spacing w:val="-3"/>
        </w:rPr>
        <w:t xml:space="preserve"> </w:t>
      </w:r>
      <w:r>
        <w:rPr>
          <w:spacing w:val="-2"/>
        </w:rPr>
        <w:t>QUYẾT</w:t>
      </w:r>
    </w:p>
    <w:p w:rsidR="008A098F" w:rsidRDefault="00C71247" w:rsidP="00355459">
      <w:pPr>
        <w:spacing w:before="60"/>
        <w:jc w:val="center"/>
        <w:rPr>
          <w:b/>
          <w:spacing w:val="-3"/>
          <w:sz w:val="28"/>
        </w:rPr>
      </w:pPr>
      <w:r>
        <w:rPr>
          <w:b/>
          <w:sz w:val="28"/>
        </w:rPr>
        <w:t>Về</w:t>
      </w:r>
      <w:r>
        <w:rPr>
          <w:b/>
          <w:spacing w:val="-3"/>
          <w:sz w:val="28"/>
        </w:rPr>
        <w:t xml:space="preserve"> </w:t>
      </w:r>
      <w:r>
        <w:rPr>
          <w:b/>
          <w:sz w:val="28"/>
        </w:rPr>
        <w:t>việc</w:t>
      </w:r>
      <w:r>
        <w:rPr>
          <w:b/>
          <w:spacing w:val="-3"/>
          <w:sz w:val="28"/>
        </w:rPr>
        <w:t xml:space="preserve"> </w:t>
      </w:r>
      <w:r>
        <w:rPr>
          <w:b/>
          <w:sz w:val="28"/>
        </w:rPr>
        <w:t>ban</w:t>
      </w:r>
      <w:r>
        <w:rPr>
          <w:b/>
          <w:spacing w:val="-3"/>
          <w:sz w:val="28"/>
        </w:rPr>
        <w:t xml:space="preserve"> </w:t>
      </w:r>
      <w:r>
        <w:rPr>
          <w:b/>
          <w:sz w:val="28"/>
        </w:rPr>
        <w:t>hành</w:t>
      </w:r>
      <w:r>
        <w:rPr>
          <w:b/>
          <w:spacing w:val="-4"/>
          <w:sz w:val="28"/>
        </w:rPr>
        <w:t xml:space="preserve"> </w:t>
      </w:r>
      <w:r>
        <w:rPr>
          <w:b/>
          <w:sz w:val="28"/>
        </w:rPr>
        <w:t>quy</w:t>
      </w:r>
      <w:r>
        <w:rPr>
          <w:b/>
          <w:spacing w:val="-2"/>
          <w:sz w:val="28"/>
        </w:rPr>
        <w:t xml:space="preserve"> </w:t>
      </w:r>
      <w:r>
        <w:rPr>
          <w:b/>
          <w:sz w:val="28"/>
        </w:rPr>
        <w:t>định</w:t>
      </w:r>
      <w:r>
        <w:rPr>
          <w:b/>
          <w:spacing w:val="-3"/>
          <w:sz w:val="28"/>
        </w:rPr>
        <w:t xml:space="preserve"> </w:t>
      </w:r>
      <w:r>
        <w:rPr>
          <w:b/>
          <w:sz w:val="28"/>
        </w:rPr>
        <w:t>nội</w:t>
      </w:r>
      <w:r>
        <w:rPr>
          <w:b/>
          <w:spacing w:val="-2"/>
          <w:sz w:val="28"/>
        </w:rPr>
        <w:t xml:space="preserve"> </w:t>
      </w:r>
      <w:r>
        <w:rPr>
          <w:b/>
          <w:sz w:val="28"/>
        </w:rPr>
        <w:t>dung,</w:t>
      </w:r>
      <w:r>
        <w:rPr>
          <w:b/>
          <w:spacing w:val="-4"/>
          <w:sz w:val="28"/>
        </w:rPr>
        <w:t xml:space="preserve"> </w:t>
      </w:r>
      <w:r>
        <w:rPr>
          <w:b/>
          <w:sz w:val="28"/>
        </w:rPr>
        <w:t>mức</w:t>
      </w:r>
      <w:r>
        <w:rPr>
          <w:b/>
          <w:spacing w:val="-4"/>
          <w:sz w:val="28"/>
        </w:rPr>
        <w:t xml:space="preserve"> </w:t>
      </w:r>
      <w:r>
        <w:rPr>
          <w:b/>
          <w:sz w:val="28"/>
        </w:rPr>
        <w:t>chi</w:t>
      </w:r>
      <w:r>
        <w:rPr>
          <w:b/>
          <w:spacing w:val="-2"/>
          <w:sz w:val="28"/>
        </w:rPr>
        <w:t xml:space="preserve"> </w:t>
      </w:r>
      <w:r>
        <w:rPr>
          <w:b/>
          <w:sz w:val="28"/>
        </w:rPr>
        <w:t>hỗ</w:t>
      </w:r>
      <w:r>
        <w:rPr>
          <w:b/>
          <w:spacing w:val="-2"/>
          <w:sz w:val="28"/>
        </w:rPr>
        <w:t xml:space="preserve"> </w:t>
      </w:r>
      <w:r>
        <w:rPr>
          <w:b/>
          <w:sz w:val="28"/>
        </w:rPr>
        <w:t>trợ</w:t>
      </w:r>
      <w:r>
        <w:rPr>
          <w:b/>
          <w:spacing w:val="-3"/>
          <w:sz w:val="28"/>
        </w:rPr>
        <w:t xml:space="preserve"> </w:t>
      </w:r>
    </w:p>
    <w:p w:rsidR="004A200F" w:rsidRDefault="00C71247" w:rsidP="00355459">
      <w:pPr>
        <w:spacing w:before="60"/>
        <w:jc w:val="center"/>
        <w:rPr>
          <w:b/>
          <w:sz w:val="28"/>
        </w:rPr>
      </w:pPr>
      <w:r>
        <w:rPr>
          <w:b/>
          <w:sz w:val="28"/>
        </w:rPr>
        <w:t>hoạt</w:t>
      </w:r>
      <w:r>
        <w:rPr>
          <w:b/>
          <w:spacing w:val="-3"/>
          <w:sz w:val="28"/>
        </w:rPr>
        <w:t xml:space="preserve"> </w:t>
      </w:r>
      <w:r>
        <w:rPr>
          <w:b/>
          <w:sz w:val="28"/>
        </w:rPr>
        <w:t xml:space="preserve">động khuyến công trên địa bàn tỉnh </w:t>
      </w:r>
      <w:r w:rsidR="00666814">
        <w:rPr>
          <w:b/>
          <w:sz w:val="28"/>
        </w:rPr>
        <w:t xml:space="preserve">Hà </w:t>
      </w:r>
      <w:r w:rsidR="00666814">
        <w:rPr>
          <w:b/>
          <w:sz w:val="28"/>
          <w:lang w:val="en-US"/>
        </w:rPr>
        <w:t>N</w:t>
      </w:r>
      <w:r w:rsidR="00666814">
        <w:rPr>
          <w:b/>
          <w:sz w:val="28"/>
        </w:rPr>
        <w:t>am</w:t>
      </w:r>
      <w:bookmarkStart w:id="0" w:name="_GoBack"/>
      <w:bookmarkEnd w:id="0"/>
    </w:p>
    <w:p w:rsidR="004A200F" w:rsidRDefault="00BF2977" w:rsidP="00355459">
      <w:pPr>
        <w:pStyle w:val="BodyText"/>
        <w:spacing w:before="10"/>
        <w:ind w:left="0" w:firstLine="567"/>
        <w:jc w:val="left"/>
        <w:rPr>
          <w:b/>
          <w:sz w:val="12"/>
        </w:rPr>
      </w:pPr>
      <w:r>
        <w:rPr>
          <w:noProof/>
          <w:lang w:val="en-US"/>
        </w:rPr>
        <mc:AlternateContent>
          <mc:Choice Requires="wps">
            <w:drawing>
              <wp:anchor distT="0" distB="0" distL="0" distR="0" simplePos="0" relativeHeight="487588864" behindDoc="1" locked="0" layoutInCell="1" allowOverlap="1">
                <wp:simplePos x="0" y="0"/>
                <wp:positionH relativeFrom="page">
                  <wp:posOffset>3396615</wp:posOffset>
                </wp:positionH>
                <wp:positionV relativeFrom="paragraph">
                  <wp:posOffset>58420</wp:posOffset>
                </wp:positionV>
                <wp:extent cx="97536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5360" cy="1270"/>
                        </a:xfrm>
                        <a:custGeom>
                          <a:avLst/>
                          <a:gdLst/>
                          <a:ahLst/>
                          <a:cxnLst/>
                          <a:rect l="l" t="t" r="r" b="b"/>
                          <a:pathLst>
                            <a:path w="975360">
                              <a:moveTo>
                                <a:pt x="0" y="0"/>
                              </a:moveTo>
                              <a:lnTo>
                                <a:pt x="97536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BE09D3" id="Graphic 5" o:spid="_x0000_s1026" style="position:absolute;margin-left:267.45pt;margin-top:4.6pt;width:76.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975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" path="m,l975360,e" filled="f">
                <v:path arrowok="t"/>
                <w10:wrap type="topAndBottom" anchorx="page"/>
              </v:shape>
            </w:pict>
          </mc:Fallback>
        </mc:AlternateContent>
      </w:r>
    </w:p>
    <w:p w:rsidR="004A200F" w:rsidRDefault="004A200F" w:rsidP="00CF1036">
      <w:pPr>
        <w:pStyle w:val="BodyText"/>
        <w:spacing w:before="62"/>
        <w:ind w:left="0" w:firstLine="0"/>
        <w:jc w:val="left"/>
        <w:rPr>
          <w:b/>
        </w:rPr>
      </w:pPr>
    </w:p>
    <w:p w:rsidR="00666814" w:rsidRDefault="00C71247" w:rsidP="00CF1036">
      <w:pPr>
        <w:pStyle w:val="Heading1"/>
        <w:ind w:left="0" w:right="0"/>
      </w:pPr>
      <w:r>
        <w:t>HỘI</w:t>
      </w:r>
      <w:r>
        <w:rPr>
          <w:spacing w:val="-4"/>
        </w:rPr>
        <w:t xml:space="preserve"> </w:t>
      </w:r>
      <w:r>
        <w:t>ĐỒNG</w:t>
      </w:r>
      <w:r>
        <w:rPr>
          <w:spacing w:val="-5"/>
        </w:rPr>
        <w:t xml:space="preserve"> </w:t>
      </w:r>
      <w:r>
        <w:t>NHÂN</w:t>
      </w:r>
      <w:r>
        <w:rPr>
          <w:spacing w:val="-6"/>
        </w:rPr>
        <w:t xml:space="preserve"> </w:t>
      </w:r>
      <w:r>
        <w:t>DÂN</w:t>
      </w:r>
      <w:r>
        <w:rPr>
          <w:spacing w:val="-6"/>
        </w:rPr>
        <w:t xml:space="preserve"> </w:t>
      </w:r>
      <w:r>
        <w:t>TỈNH</w:t>
      </w:r>
      <w:r>
        <w:rPr>
          <w:spacing w:val="-7"/>
        </w:rPr>
        <w:t xml:space="preserve"> </w:t>
      </w:r>
      <w:r w:rsidR="00666814">
        <w:t>HÀ NAM</w:t>
      </w:r>
      <w:r>
        <w:t xml:space="preserve"> </w:t>
      </w:r>
    </w:p>
    <w:p w:rsidR="004A200F" w:rsidRPr="00666814" w:rsidRDefault="00C71247" w:rsidP="00CF1036">
      <w:pPr>
        <w:pStyle w:val="Heading1"/>
        <w:ind w:left="0" w:right="0"/>
        <w:rPr>
          <w:lang w:val="en-US"/>
        </w:rPr>
      </w:pPr>
      <w:r>
        <w:t>KHÓA X</w:t>
      </w:r>
      <w:r w:rsidR="00666814">
        <w:rPr>
          <w:lang w:val="en-US"/>
        </w:rPr>
        <w:t>IX,</w:t>
      </w:r>
      <w:r w:rsidR="00666814">
        <w:t xml:space="preserve"> KỲ HỌP THỨ </w:t>
      </w:r>
      <w:r w:rsidR="00EA7D4C">
        <w:rPr>
          <w:lang w:val="en-US"/>
        </w:rPr>
        <w:t>……………</w:t>
      </w:r>
    </w:p>
    <w:p w:rsidR="004A200F" w:rsidRDefault="004A200F" w:rsidP="00355459">
      <w:pPr>
        <w:pStyle w:val="BodyText"/>
        <w:spacing w:before="54"/>
        <w:ind w:left="0" w:firstLine="567"/>
        <w:jc w:val="left"/>
        <w:rPr>
          <w:b/>
        </w:rPr>
      </w:pPr>
    </w:p>
    <w:p w:rsidR="004A200F" w:rsidRDefault="00C71247" w:rsidP="00C71247">
      <w:pPr>
        <w:spacing w:before="60" w:after="60" w:line="264" w:lineRule="auto"/>
        <w:ind w:firstLine="567"/>
        <w:jc w:val="both"/>
        <w:rPr>
          <w:i/>
          <w:sz w:val="28"/>
        </w:rPr>
      </w:pPr>
      <w:r>
        <w:rPr>
          <w:i/>
          <w:sz w:val="28"/>
        </w:rPr>
        <w:t>Căn cứ</w:t>
      </w:r>
      <w:r>
        <w:rPr>
          <w:i/>
          <w:spacing w:val="-1"/>
          <w:sz w:val="28"/>
        </w:rPr>
        <w:t xml:space="preserve"> </w:t>
      </w:r>
      <w:r>
        <w:rPr>
          <w:i/>
          <w:sz w:val="28"/>
        </w:rPr>
        <w:t>Luật Tổ chức</w:t>
      </w:r>
      <w:r>
        <w:rPr>
          <w:i/>
          <w:spacing w:val="-3"/>
          <w:sz w:val="28"/>
        </w:rPr>
        <w:t xml:space="preserve"> </w:t>
      </w:r>
      <w:r>
        <w:rPr>
          <w:i/>
          <w:sz w:val="28"/>
        </w:rPr>
        <w:t>chính quyền địa phương ngày</w:t>
      </w:r>
      <w:r>
        <w:rPr>
          <w:i/>
          <w:spacing w:val="-1"/>
          <w:sz w:val="28"/>
        </w:rPr>
        <w:t xml:space="preserve"> </w:t>
      </w:r>
      <w:r>
        <w:rPr>
          <w:i/>
          <w:sz w:val="28"/>
        </w:rPr>
        <w:t>19</w:t>
      </w:r>
      <w:r>
        <w:rPr>
          <w:i/>
          <w:spacing w:val="-2"/>
          <w:sz w:val="28"/>
        </w:rPr>
        <w:t xml:space="preserve"> </w:t>
      </w:r>
      <w:r>
        <w:rPr>
          <w:i/>
          <w:sz w:val="28"/>
        </w:rPr>
        <w:t>tháng 6 năm</w:t>
      </w:r>
      <w:r>
        <w:rPr>
          <w:i/>
          <w:spacing w:val="-2"/>
          <w:sz w:val="28"/>
        </w:rPr>
        <w:t xml:space="preserve"> </w:t>
      </w:r>
      <w:r>
        <w:rPr>
          <w:i/>
          <w:sz w:val="28"/>
        </w:rPr>
        <w:t>2015; Luật sửa đổi, bổ sung một số điều của Luật Tổ chức Chính phủ và Luật Tổ chức chính quyền địa phương ngày 22 tháng 11 năm 2019;</w:t>
      </w:r>
    </w:p>
    <w:p w:rsidR="004A200F" w:rsidRDefault="00C71247" w:rsidP="00C71247">
      <w:pPr>
        <w:spacing w:before="60" w:after="60" w:line="264" w:lineRule="auto"/>
        <w:ind w:firstLine="567"/>
        <w:jc w:val="both"/>
        <w:rPr>
          <w:i/>
          <w:sz w:val="28"/>
        </w:rPr>
      </w:pPr>
      <w:r>
        <w:rPr>
          <w:i/>
          <w:sz w:val="28"/>
        </w:rPr>
        <w:t>Căn cứ Luật Ban hành văn bản quy phạm pháp luật ngày 22 tháng 6 năm 2015; Luật sửa đổi, bổ sung một số điều của Luật Ban hành văn bản quy phạm pháp luật ngày 18 tháng 6 năm 2020;</w:t>
      </w:r>
    </w:p>
    <w:p w:rsidR="004A200F" w:rsidRDefault="00C71247" w:rsidP="00C71247">
      <w:pPr>
        <w:spacing w:before="60" w:after="60" w:line="264" w:lineRule="auto"/>
        <w:ind w:firstLine="567"/>
        <w:jc w:val="both"/>
        <w:rPr>
          <w:i/>
          <w:sz w:val="28"/>
        </w:rPr>
      </w:pPr>
      <w:r>
        <w:rPr>
          <w:i/>
          <w:sz w:val="28"/>
        </w:rPr>
        <w:t>Căn</w:t>
      </w:r>
      <w:r>
        <w:rPr>
          <w:i/>
          <w:spacing w:val="-14"/>
          <w:sz w:val="28"/>
        </w:rPr>
        <w:t xml:space="preserve"> </w:t>
      </w:r>
      <w:r>
        <w:rPr>
          <w:i/>
          <w:sz w:val="28"/>
        </w:rPr>
        <w:t>cứ</w:t>
      </w:r>
      <w:r>
        <w:rPr>
          <w:i/>
          <w:spacing w:val="-12"/>
          <w:sz w:val="28"/>
        </w:rPr>
        <w:t xml:space="preserve"> </w:t>
      </w:r>
      <w:r>
        <w:rPr>
          <w:i/>
          <w:sz w:val="28"/>
        </w:rPr>
        <w:t>Luật</w:t>
      </w:r>
      <w:r>
        <w:rPr>
          <w:i/>
          <w:spacing w:val="-10"/>
          <w:sz w:val="28"/>
        </w:rPr>
        <w:t xml:space="preserve"> </w:t>
      </w:r>
      <w:r>
        <w:rPr>
          <w:i/>
          <w:sz w:val="28"/>
        </w:rPr>
        <w:t>Ngân</w:t>
      </w:r>
      <w:r>
        <w:rPr>
          <w:i/>
          <w:spacing w:val="-12"/>
          <w:sz w:val="28"/>
        </w:rPr>
        <w:t xml:space="preserve"> </w:t>
      </w:r>
      <w:r>
        <w:rPr>
          <w:i/>
          <w:sz w:val="28"/>
        </w:rPr>
        <w:t>sách</w:t>
      </w:r>
      <w:r>
        <w:rPr>
          <w:i/>
          <w:spacing w:val="-11"/>
          <w:sz w:val="28"/>
        </w:rPr>
        <w:t xml:space="preserve"> </w:t>
      </w:r>
      <w:r>
        <w:rPr>
          <w:i/>
          <w:sz w:val="28"/>
        </w:rPr>
        <w:t>nhà</w:t>
      </w:r>
      <w:r>
        <w:rPr>
          <w:i/>
          <w:spacing w:val="-12"/>
          <w:sz w:val="28"/>
        </w:rPr>
        <w:t xml:space="preserve"> </w:t>
      </w:r>
      <w:r>
        <w:rPr>
          <w:i/>
          <w:sz w:val="28"/>
        </w:rPr>
        <w:t>nước</w:t>
      </w:r>
      <w:r>
        <w:rPr>
          <w:i/>
          <w:spacing w:val="-12"/>
          <w:sz w:val="28"/>
        </w:rPr>
        <w:t xml:space="preserve"> </w:t>
      </w:r>
      <w:r>
        <w:rPr>
          <w:i/>
          <w:sz w:val="28"/>
        </w:rPr>
        <w:t>ngày</w:t>
      </w:r>
      <w:r>
        <w:rPr>
          <w:i/>
          <w:spacing w:val="-13"/>
          <w:sz w:val="28"/>
        </w:rPr>
        <w:t xml:space="preserve"> </w:t>
      </w:r>
      <w:r>
        <w:rPr>
          <w:i/>
          <w:sz w:val="28"/>
        </w:rPr>
        <w:t>25</w:t>
      </w:r>
      <w:r>
        <w:rPr>
          <w:i/>
          <w:spacing w:val="-11"/>
          <w:sz w:val="28"/>
        </w:rPr>
        <w:t xml:space="preserve"> </w:t>
      </w:r>
      <w:r>
        <w:rPr>
          <w:i/>
          <w:sz w:val="28"/>
        </w:rPr>
        <w:t>tháng</w:t>
      </w:r>
      <w:r>
        <w:rPr>
          <w:i/>
          <w:spacing w:val="-14"/>
          <w:sz w:val="28"/>
        </w:rPr>
        <w:t xml:space="preserve"> </w:t>
      </w:r>
      <w:r>
        <w:rPr>
          <w:i/>
          <w:sz w:val="28"/>
        </w:rPr>
        <w:t>6</w:t>
      </w:r>
      <w:r>
        <w:rPr>
          <w:i/>
          <w:spacing w:val="-11"/>
          <w:sz w:val="28"/>
        </w:rPr>
        <w:t xml:space="preserve"> </w:t>
      </w:r>
      <w:r>
        <w:rPr>
          <w:i/>
          <w:sz w:val="28"/>
        </w:rPr>
        <w:t>năm</w:t>
      </w:r>
      <w:r>
        <w:rPr>
          <w:i/>
          <w:spacing w:val="-13"/>
          <w:sz w:val="28"/>
        </w:rPr>
        <w:t xml:space="preserve"> </w:t>
      </w:r>
      <w:r>
        <w:rPr>
          <w:i/>
          <w:spacing w:val="-2"/>
          <w:sz w:val="28"/>
        </w:rPr>
        <w:t>2015;</w:t>
      </w:r>
    </w:p>
    <w:p w:rsidR="004A200F" w:rsidRDefault="00C71247" w:rsidP="00C71247">
      <w:pPr>
        <w:spacing w:before="60" w:after="60" w:line="264" w:lineRule="auto"/>
        <w:ind w:firstLine="567"/>
        <w:jc w:val="both"/>
        <w:rPr>
          <w:i/>
          <w:sz w:val="28"/>
        </w:rPr>
      </w:pPr>
      <w:r>
        <w:rPr>
          <w:i/>
          <w:sz w:val="28"/>
        </w:rPr>
        <w:t>Căn cứ Nghị định số 45/2012/NĐ-CP ngày 21 tháng 5 năm 2012 của Chính phủ về khuyến công;</w:t>
      </w:r>
    </w:p>
    <w:p w:rsidR="004A200F" w:rsidRDefault="00C71247" w:rsidP="00C71247">
      <w:pPr>
        <w:spacing w:before="60" w:after="60" w:line="264" w:lineRule="auto"/>
        <w:ind w:firstLine="567"/>
        <w:jc w:val="both"/>
        <w:rPr>
          <w:i/>
          <w:sz w:val="28"/>
        </w:rPr>
      </w:pPr>
      <w:r>
        <w:rPr>
          <w:i/>
          <w:sz w:val="28"/>
        </w:rPr>
        <w:t xml:space="preserve">Căn cứ Thông tư số 46/2012/TT-BCT ngày 28 tháng 12 năm 2012 của Bộ trưởng Bộ Công </w:t>
      </w:r>
      <w:r w:rsidR="00666814">
        <w:rPr>
          <w:i/>
          <w:sz w:val="28"/>
          <w:lang w:val="en-US"/>
        </w:rPr>
        <w:t>T</w:t>
      </w:r>
      <w:r>
        <w:rPr>
          <w:i/>
          <w:sz w:val="28"/>
        </w:rPr>
        <w:t>hương quy định chi tiết một số nội dung của Nghị định số 45/2012/NĐ-CP ngày 21 tháng 5 năm 2012 của Chính phủ về khuyến công;</w:t>
      </w:r>
    </w:p>
    <w:p w:rsidR="004A200F" w:rsidRDefault="00C71247" w:rsidP="00C71247">
      <w:pPr>
        <w:spacing w:before="60" w:after="60" w:line="264" w:lineRule="auto"/>
        <w:ind w:firstLine="567"/>
        <w:jc w:val="both"/>
        <w:rPr>
          <w:i/>
          <w:sz w:val="28"/>
        </w:rPr>
      </w:pPr>
      <w:r>
        <w:rPr>
          <w:i/>
          <w:sz w:val="28"/>
        </w:rPr>
        <w:t>Căn cứ Thông tư số 20/2017/TT-BCT ngày 29 tháng 9 năm 2017 của Bộ trưởng</w:t>
      </w:r>
      <w:r>
        <w:rPr>
          <w:i/>
          <w:spacing w:val="76"/>
          <w:w w:val="150"/>
          <w:sz w:val="28"/>
        </w:rPr>
        <w:t xml:space="preserve"> </w:t>
      </w:r>
      <w:r>
        <w:rPr>
          <w:i/>
          <w:sz w:val="28"/>
        </w:rPr>
        <w:t>Bộ</w:t>
      </w:r>
      <w:r>
        <w:rPr>
          <w:i/>
          <w:spacing w:val="76"/>
          <w:w w:val="150"/>
          <w:sz w:val="28"/>
        </w:rPr>
        <w:t xml:space="preserve"> </w:t>
      </w:r>
      <w:r>
        <w:rPr>
          <w:i/>
          <w:sz w:val="28"/>
        </w:rPr>
        <w:t>Công</w:t>
      </w:r>
      <w:r>
        <w:rPr>
          <w:i/>
          <w:spacing w:val="73"/>
          <w:w w:val="150"/>
          <w:sz w:val="28"/>
        </w:rPr>
        <w:t xml:space="preserve"> </w:t>
      </w:r>
      <w:r>
        <w:rPr>
          <w:i/>
          <w:sz w:val="28"/>
        </w:rPr>
        <w:t>Thương</w:t>
      </w:r>
      <w:r>
        <w:rPr>
          <w:i/>
          <w:spacing w:val="73"/>
          <w:w w:val="150"/>
          <w:sz w:val="28"/>
        </w:rPr>
        <w:t xml:space="preserve"> </w:t>
      </w:r>
      <w:r>
        <w:rPr>
          <w:i/>
          <w:sz w:val="28"/>
        </w:rPr>
        <w:t>sửa</w:t>
      </w:r>
      <w:r>
        <w:rPr>
          <w:i/>
          <w:spacing w:val="73"/>
          <w:w w:val="150"/>
          <w:sz w:val="28"/>
        </w:rPr>
        <w:t xml:space="preserve"> </w:t>
      </w:r>
      <w:r>
        <w:rPr>
          <w:i/>
          <w:sz w:val="28"/>
        </w:rPr>
        <w:t>đổi,</w:t>
      </w:r>
      <w:r>
        <w:rPr>
          <w:i/>
          <w:spacing w:val="74"/>
          <w:w w:val="150"/>
          <w:sz w:val="28"/>
        </w:rPr>
        <w:t xml:space="preserve"> </w:t>
      </w:r>
      <w:r>
        <w:rPr>
          <w:i/>
          <w:sz w:val="28"/>
        </w:rPr>
        <w:t>bổ</w:t>
      </w:r>
      <w:r>
        <w:rPr>
          <w:i/>
          <w:spacing w:val="74"/>
          <w:w w:val="150"/>
          <w:sz w:val="28"/>
        </w:rPr>
        <w:t xml:space="preserve"> </w:t>
      </w:r>
      <w:r>
        <w:rPr>
          <w:i/>
          <w:sz w:val="28"/>
        </w:rPr>
        <w:t>sung</w:t>
      </w:r>
      <w:r>
        <w:rPr>
          <w:i/>
          <w:spacing w:val="76"/>
          <w:w w:val="150"/>
          <w:sz w:val="28"/>
        </w:rPr>
        <w:t xml:space="preserve"> </w:t>
      </w:r>
      <w:r>
        <w:rPr>
          <w:i/>
          <w:sz w:val="28"/>
        </w:rPr>
        <w:t>một</w:t>
      </w:r>
      <w:r>
        <w:rPr>
          <w:i/>
          <w:spacing w:val="73"/>
          <w:w w:val="150"/>
          <w:sz w:val="28"/>
        </w:rPr>
        <w:t xml:space="preserve"> </w:t>
      </w:r>
      <w:r>
        <w:rPr>
          <w:i/>
          <w:sz w:val="28"/>
        </w:rPr>
        <w:t>số</w:t>
      </w:r>
      <w:r>
        <w:rPr>
          <w:i/>
          <w:spacing w:val="73"/>
          <w:w w:val="150"/>
          <w:sz w:val="28"/>
        </w:rPr>
        <w:t xml:space="preserve"> </w:t>
      </w:r>
      <w:r>
        <w:rPr>
          <w:i/>
          <w:sz w:val="28"/>
        </w:rPr>
        <w:t>điều</w:t>
      </w:r>
      <w:r>
        <w:rPr>
          <w:i/>
          <w:spacing w:val="74"/>
          <w:w w:val="150"/>
          <w:sz w:val="28"/>
        </w:rPr>
        <w:t xml:space="preserve"> </w:t>
      </w:r>
      <w:r>
        <w:rPr>
          <w:i/>
          <w:sz w:val="28"/>
        </w:rPr>
        <w:t>của</w:t>
      </w:r>
      <w:r>
        <w:rPr>
          <w:i/>
          <w:spacing w:val="76"/>
          <w:w w:val="150"/>
          <w:sz w:val="28"/>
        </w:rPr>
        <w:t xml:space="preserve"> </w:t>
      </w:r>
      <w:r>
        <w:rPr>
          <w:i/>
          <w:sz w:val="28"/>
        </w:rPr>
        <w:t>Thông</w:t>
      </w:r>
      <w:r>
        <w:rPr>
          <w:i/>
          <w:spacing w:val="76"/>
          <w:w w:val="150"/>
          <w:sz w:val="28"/>
        </w:rPr>
        <w:t xml:space="preserve"> </w:t>
      </w:r>
      <w:r>
        <w:rPr>
          <w:i/>
          <w:sz w:val="28"/>
        </w:rPr>
        <w:t>tư số</w:t>
      </w:r>
      <w:r>
        <w:rPr>
          <w:i/>
          <w:spacing w:val="-3"/>
          <w:sz w:val="28"/>
        </w:rPr>
        <w:t xml:space="preserve"> </w:t>
      </w:r>
      <w:hyperlink r:id="rId7">
        <w:r>
          <w:rPr>
            <w:i/>
            <w:sz w:val="28"/>
          </w:rPr>
          <w:t>46/2012/TT-BCT</w:t>
        </w:r>
      </w:hyperlink>
      <w:r>
        <w:rPr>
          <w:i/>
          <w:spacing w:val="-2"/>
          <w:sz w:val="28"/>
        </w:rPr>
        <w:t xml:space="preserve"> </w:t>
      </w:r>
      <w:r>
        <w:rPr>
          <w:i/>
          <w:sz w:val="28"/>
        </w:rPr>
        <w:t xml:space="preserve">ngày 28 tháng 12 năm 2012 của </w:t>
      </w:r>
      <w:r w:rsidR="00666814">
        <w:rPr>
          <w:i/>
          <w:sz w:val="28"/>
          <w:lang w:val="en-US"/>
        </w:rPr>
        <w:t xml:space="preserve">Bộ trưởng </w:t>
      </w:r>
      <w:r>
        <w:rPr>
          <w:i/>
          <w:sz w:val="28"/>
        </w:rPr>
        <w:t xml:space="preserve">Bộ Công Thương quy định chi tiết một số nội dung của Nghị định số </w:t>
      </w:r>
      <w:hyperlink r:id="rId8">
        <w:r>
          <w:rPr>
            <w:i/>
            <w:sz w:val="28"/>
          </w:rPr>
          <w:t>45/2012/NĐ-CP</w:t>
        </w:r>
      </w:hyperlink>
      <w:r>
        <w:rPr>
          <w:i/>
          <w:spacing w:val="-5"/>
          <w:sz w:val="28"/>
        </w:rPr>
        <w:t xml:space="preserve"> </w:t>
      </w:r>
      <w:r>
        <w:rPr>
          <w:i/>
          <w:sz w:val="28"/>
        </w:rPr>
        <w:t>ngày 21 tháng 5 năm 2012 của Chính phủ về khuyến công;</w:t>
      </w:r>
    </w:p>
    <w:p w:rsidR="004A200F" w:rsidRDefault="00C71247" w:rsidP="00C71247">
      <w:pPr>
        <w:spacing w:before="60" w:after="60" w:line="264" w:lineRule="auto"/>
        <w:ind w:firstLine="567"/>
        <w:jc w:val="both"/>
        <w:rPr>
          <w:i/>
          <w:sz w:val="28"/>
        </w:rPr>
      </w:pPr>
      <w:r>
        <w:rPr>
          <w:i/>
          <w:sz w:val="28"/>
        </w:rPr>
        <w:t>Căn cứ Thông tư số 28/2018/TT-BTC ngày 28 tháng 3 năm 2018 của Bộ trưởng</w:t>
      </w:r>
      <w:r>
        <w:rPr>
          <w:i/>
          <w:spacing w:val="-11"/>
          <w:sz w:val="28"/>
        </w:rPr>
        <w:t xml:space="preserve"> </w:t>
      </w:r>
      <w:r>
        <w:rPr>
          <w:i/>
          <w:sz w:val="28"/>
        </w:rPr>
        <w:t>Bộ</w:t>
      </w:r>
      <w:r>
        <w:rPr>
          <w:i/>
          <w:spacing w:val="-11"/>
          <w:sz w:val="28"/>
        </w:rPr>
        <w:t xml:space="preserve"> </w:t>
      </w:r>
      <w:r>
        <w:rPr>
          <w:i/>
          <w:sz w:val="28"/>
        </w:rPr>
        <w:t>Tài</w:t>
      </w:r>
      <w:r>
        <w:rPr>
          <w:i/>
          <w:spacing w:val="-11"/>
          <w:sz w:val="28"/>
        </w:rPr>
        <w:t xml:space="preserve"> </w:t>
      </w:r>
      <w:r>
        <w:rPr>
          <w:i/>
          <w:sz w:val="28"/>
        </w:rPr>
        <w:t>chính</w:t>
      </w:r>
      <w:r>
        <w:rPr>
          <w:i/>
          <w:spacing w:val="-10"/>
          <w:sz w:val="28"/>
        </w:rPr>
        <w:t xml:space="preserve"> </w:t>
      </w:r>
      <w:r w:rsidR="00666814">
        <w:rPr>
          <w:i/>
          <w:sz w:val="28"/>
          <w:lang w:val="en-US"/>
        </w:rPr>
        <w:t>h</w:t>
      </w:r>
      <w:r>
        <w:rPr>
          <w:i/>
          <w:sz w:val="28"/>
        </w:rPr>
        <w:t>ướng</w:t>
      </w:r>
      <w:r>
        <w:rPr>
          <w:i/>
          <w:spacing w:val="-11"/>
          <w:sz w:val="28"/>
        </w:rPr>
        <w:t xml:space="preserve"> </w:t>
      </w:r>
      <w:r>
        <w:rPr>
          <w:i/>
          <w:sz w:val="28"/>
        </w:rPr>
        <w:t>dẫn</w:t>
      </w:r>
      <w:r>
        <w:rPr>
          <w:i/>
          <w:spacing w:val="-11"/>
          <w:sz w:val="28"/>
        </w:rPr>
        <w:t xml:space="preserve"> </w:t>
      </w:r>
      <w:r>
        <w:rPr>
          <w:i/>
          <w:sz w:val="28"/>
        </w:rPr>
        <w:t>lập,</w:t>
      </w:r>
      <w:r>
        <w:rPr>
          <w:i/>
          <w:spacing w:val="-13"/>
          <w:sz w:val="28"/>
        </w:rPr>
        <w:t xml:space="preserve"> </w:t>
      </w:r>
      <w:r>
        <w:rPr>
          <w:i/>
          <w:sz w:val="28"/>
        </w:rPr>
        <w:t>quản</w:t>
      </w:r>
      <w:r>
        <w:rPr>
          <w:i/>
          <w:spacing w:val="-11"/>
          <w:sz w:val="28"/>
        </w:rPr>
        <w:t xml:space="preserve"> </w:t>
      </w:r>
      <w:r>
        <w:rPr>
          <w:i/>
          <w:sz w:val="28"/>
        </w:rPr>
        <w:t>lý,</w:t>
      </w:r>
      <w:r>
        <w:rPr>
          <w:i/>
          <w:spacing w:val="-13"/>
          <w:sz w:val="28"/>
        </w:rPr>
        <w:t xml:space="preserve"> </w:t>
      </w:r>
      <w:r>
        <w:rPr>
          <w:i/>
          <w:sz w:val="28"/>
        </w:rPr>
        <w:t>sử</w:t>
      </w:r>
      <w:r>
        <w:rPr>
          <w:i/>
          <w:spacing w:val="-12"/>
          <w:sz w:val="28"/>
        </w:rPr>
        <w:t xml:space="preserve"> </w:t>
      </w:r>
      <w:r>
        <w:rPr>
          <w:i/>
          <w:sz w:val="28"/>
        </w:rPr>
        <w:t>dụng</w:t>
      </w:r>
      <w:r>
        <w:rPr>
          <w:i/>
          <w:spacing w:val="-11"/>
          <w:sz w:val="28"/>
        </w:rPr>
        <w:t xml:space="preserve"> </w:t>
      </w:r>
      <w:r>
        <w:rPr>
          <w:i/>
          <w:sz w:val="28"/>
        </w:rPr>
        <w:t>kinh</w:t>
      </w:r>
      <w:r>
        <w:rPr>
          <w:i/>
          <w:spacing w:val="-11"/>
          <w:sz w:val="28"/>
        </w:rPr>
        <w:t xml:space="preserve"> </w:t>
      </w:r>
      <w:r>
        <w:rPr>
          <w:i/>
          <w:sz w:val="28"/>
        </w:rPr>
        <w:t>phí</w:t>
      </w:r>
      <w:r>
        <w:rPr>
          <w:i/>
          <w:spacing w:val="-11"/>
          <w:sz w:val="28"/>
        </w:rPr>
        <w:t xml:space="preserve"> </w:t>
      </w:r>
      <w:r>
        <w:rPr>
          <w:i/>
          <w:sz w:val="28"/>
        </w:rPr>
        <w:t>khuyến</w:t>
      </w:r>
      <w:r>
        <w:rPr>
          <w:i/>
          <w:spacing w:val="-11"/>
          <w:sz w:val="28"/>
        </w:rPr>
        <w:t xml:space="preserve"> </w:t>
      </w:r>
      <w:r>
        <w:rPr>
          <w:i/>
          <w:sz w:val="28"/>
        </w:rPr>
        <w:t>công;</w:t>
      </w:r>
    </w:p>
    <w:p w:rsidR="00355459" w:rsidRPr="00355459" w:rsidRDefault="00355459" w:rsidP="00C71247">
      <w:pPr>
        <w:spacing w:before="60" w:after="60" w:line="264" w:lineRule="auto"/>
        <w:ind w:firstLine="567"/>
        <w:jc w:val="both"/>
        <w:rPr>
          <w:i/>
          <w:sz w:val="28"/>
          <w:lang w:val="en-US"/>
        </w:rPr>
      </w:pPr>
      <w:r w:rsidRPr="00355459">
        <w:rPr>
          <w:i/>
          <w:sz w:val="28"/>
        </w:rPr>
        <w:t>Căn cứ Thông tư số 64/2024/TT-BTC</w:t>
      </w:r>
      <w:r w:rsidRPr="00355459">
        <w:rPr>
          <w:i/>
          <w:sz w:val="28"/>
          <w:lang w:val="en-US"/>
        </w:rPr>
        <w:t xml:space="preserve"> </w:t>
      </w:r>
      <w:r w:rsidRPr="00355459">
        <w:rPr>
          <w:i/>
          <w:sz w:val="28"/>
        </w:rPr>
        <w:t xml:space="preserve">ngày 28 tháng </w:t>
      </w:r>
      <w:r w:rsidRPr="00355459">
        <w:rPr>
          <w:i/>
          <w:sz w:val="28"/>
          <w:lang w:val="en-US"/>
        </w:rPr>
        <w:t xml:space="preserve">8 </w:t>
      </w:r>
      <w:r w:rsidRPr="00355459">
        <w:rPr>
          <w:i/>
          <w:sz w:val="28"/>
        </w:rPr>
        <w:t>năm 20</w:t>
      </w:r>
      <w:r w:rsidRPr="00355459">
        <w:rPr>
          <w:i/>
          <w:sz w:val="28"/>
          <w:lang w:val="en-US"/>
        </w:rPr>
        <w:t>24</w:t>
      </w:r>
      <w:r w:rsidRPr="00355459">
        <w:rPr>
          <w:i/>
          <w:sz w:val="28"/>
        </w:rPr>
        <w:t xml:space="preserve"> của Bộ trưởng</w:t>
      </w:r>
      <w:r w:rsidRPr="00355459">
        <w:rPr>
          <w:i/>
          <w:spacing w:val="-11"/>
          <w:sz w:val="28"/>
        </w:rPr>
        <w:t xml:space="preserve"> </w:t>
      </w:r>
      <w:r w:rsidRPr="00355459">
        <w:rPr>
          <w:i/>
          <w:sz w:val="28"/>
        </w:rPr>
        <w:t>Bộ</w:t>
      </w:r>
      <w:r w:rsidRPr="00355459">
        <w:rPr>
          <w:i/>
          <w:spacing w:val="-11"/>
          <w:sz w:val="28"/>
        </w:rPr>
        <w:t xml:space="preserve"> </w:t>
      </w:r>
      <w:r w:rsidRPr="00355459">
        <w:rPr>
          <w:i/>
          <w:sz w:val="28"/>
        </w:rPr>
        <w:t>Tài</w:t>
      </w:r>
      <w:r w:rsidRPr="00355459">
        <w:rPr>
          <w:i/>
          <w:spacing w:val="-11"/>
          <w:sz w:val="28"/>
        </w:rPr>
        <w:t xml:space="preserve"> </w:t>
      </w:r>
      <w:r w:rsidRPr="00355459">
        <w:rPr>
          <w:i/>
          <w:sz w:val="28"/>
        </w:rPr>
        <w:t>chính</w:t>
      </w:r>
      <w:r w:rsidRPr="00355459">
        <w:rPr>
          <w:i/>
          <w:spacing w:val="-10"/>
          <w:sz w:val="28"/>
        </w:rPr>
        <w:t xml:space="preserve"> </w:t>
      </w:r>
      <w:r w:rsidRPr="00355459">
        <w:rPr>
          <w:i/>
          <w:sz w:val="28"/>
          <w:lang w:val="en-US"/>
        </w:rPr>
        <w:t>sửa đổi, bổ sung một số điều của</w:t>
      </w:r>
      <w:r w:rsidRPr="00355459">
        <w:rPr>
          <w:i/>
          <w:sz w:val="28"/>
        </w:rPr>
        <w:t xml:space="preserve"> Thông tư số 28/2018/TT-BTC ngày 28 tháng 3 năm 2018 của Bộ trưởng</w:t>
      </w:r>
      <w:r w:rsidRPr="00355459">
        <w:rPr>
          <w:i/>
          <w:spacing w:val="-11"/>
          <w:sz w:val="28"/>
        </w:rPr>
        <w:t xml:space="preserve"> </w:t>
      </w:r>
      <w:r w:rsidRPr="00355459">
        <w:rPr>
          <w:i/>
          <w:sz w:val="28"/>
        </w:rPr>
        <w:t>Bộ</w:t>
      </w:r>
      <w:r w:rsidRPr="00355459">
        <w:rPr>
          <w:i/>
          <w:spacing w:val="-11"/>
          <w:sz w:val="28"/>
        </w:rPr>
        <w:t xml:space="preserve"> </w:t>
      </w:r>
      <w:r w:rsidRPr="00355459">
        <w:rPr>
          <w:i/>
          <w:sz w:val="28"/>
        </w:rPr>
        <w:t>Tài</w:t>
      </w:r>
      <w:r w:rsidRPr="00355459">
        <w:rPr>
          <w:i/>
          <w:spacing w:val="-11"/>
          <w:sz w:val="28"/>
        </w:rPr>
        <w:t xml:space="preserve"> </w:t>
      </w:r>
      <w:r w:rsidRPr="00355459">
        <w:rPr>
          <w:i/>
          <w:sz w:val="28"/>
        </w:rPr>
        <w:t>chính</w:t>
      </w:r>
      <w:r w:rsidRPr="00355459">
        <w:rPr>
          <w:i/>
          <w:spacing w:val="-10"/>
          <w:sz w:val="28"/>
        </w:rPr>
        <w:t xml:space="preserve"> </w:t>
      </w:r>
      <w:r w:rsidRPr="00355459">
        <w:rPr>
          <w:i/>
          <w:sz w:val="28"/>
          <w:lang w:val="en-US"/>
        </w:rPr>
        <w:t>h</w:t>
      </w:r>
      <w:r w:rsidRPr="00355459">
        <w:rPr>
          <w:i/>
          <w:sz w:val="28"/>
        </w:rPr>
        <w:t>ướng</w:t>
      </w:r>
      <w:r w:rsidRPr="00355459">
        <w:rPr>
          <w:i/>
          <w:spacing w:val="-11"/>
          <w:sz w:val="28"/>
        </w:rPr>
        <w:t xml:space="preserve"> </w:t>
      </w:r>
      <w:r w:rsidRPr="00355459">
        <w:rPr>
          <w:i/>
          <w:sz w:val="28"/>
        </w:rPr>
        <w:t>dẫn</w:t>
      </w:r>
      <w:r w:rsidRPr="00355459">
        <w:rPr>
          <w:i/>
          <w:spacing w:val="-11"/>
          <w:sz w:val="28"/>
        </w:rPr>
        <w:t xml:space="preserve"> </w:t>
      </w:r>
      <w:r w:rsidRPr="00355459">
        <w:rPr>
          <w:i/>
          <w:sz w:val="28"/>
        </w:rPr>
        <w:t>lập,</w:t>
      </w:r>
      <w:r w:rsidRPr="00355459">
        <w:rPr>
          <w:i/>
          <w:spacing w:val="-13"/>
          <w:sz w:val="28"/>
        </w:rPr>
        <w:t xml:space="preserve"> </w:t>
      </w:r>
      <w:r w:rsidRPr="00355459">
        <w:rPr>
          <w:i/>
          <w:sz w:val="28"/>
        </w:rPr>
        <w:t>quản</w:t>
      </w:r>
      <w:r w:rsidRPr="00355459">
        <w:rPr>
          <w:i/>
          <w:spacing w:val="-11"/>
          <w:sz w:val="28"/>
        </w:rPr>
        <w:t xml:space="preserve"> </w:t>
      </w:r>
      <w:r w:rsidRPr="00355459">
        <w:rPr>
          <w:i/>
          <w:sz w:val="28"/>
        </w:rPr>
        <w:t>lý,</w:t>
      </w:r>
      <w:r w:rsidRPr="00355459">
        <w:rPr>
          <w:i/>
          <w:spacing w:val="-13"/>
          <w:sz w:val="28"/>
        </w:rPr>
        <w:t xml:space="preserve"> </w:t>
      </w:r>
      <w:r w:rsidRPr="00355459">
        <w:rPr>
          <w:i/>
          <w:sz w:val="28"/>
        </w:rPr>
        <w:t>sử</w:t>
      </w:r>
      <w:r w:rsidRPr="00355459">
        <w:rPr>
          <w:i/>
          <w:spacing w:val="-12"/>
          <w:sz w:val="28"/>
        </w:rPr>
        <w:t xml:space="preserve"> </w:t>
      </w:r>
      <w:r w:rsidRPr="00355459">
        <w:rPr>
          <w:i/>
          <w:sz w:val="28"/>
        </w:rPr>
        <w:t>dụng</w:t>
      </w:r>
      <w:r w:rsidRPr="00355459">
        <w:rPr>
          <w:i/>
          <w:spacing w:val="-11"/>
          <w:sz w:val="28"/>
        </w:rPr>
        <w:t xml:space="preserve"> </w:t>
      </w:r>
      <w:r w:rsidRPr="00355459">
        <w:rPr>
          <w:i/>
          <w:sz w:val="28"/>
        </w:rPr>
        <w:t>kinh</w:t>
      </w:r>
      <w:r w:rsidRPr="00355459">
        <w:rPr>
          <w:i/>
          <w:spacing w:val="-11"/>
          <w:sz w:val="28"/>
        </w:rPr>
        <w:t xml:space="preserve"> </w:t>
      </w:r>
      <w:r w:rsidRPr="00355459">
        <w:rPr>
          <w:i/>
          <w:sz w:val="28"/>
        </w:rPr>
        <w:t>phí</w:t>
      </w:r>
      <w:r w:rsidRPr="00355459">
        <w:rPr>
          <w:i/>
          <w:spacing w:val="-11"/>
          <w:sz w:val="28"/>
        </w:rPr>
        <w:t xml:space="preserve"> </w:t>
      </w:r>
      <w:r w:rsidRPr="00355459">
        <w:rPr>
          <w:i/>
          <w:sz w:val="28"/>
        </w:rPr>
        <w:t>khuyến</w:t>
      </w:r>
      <w:r w:rsidRPr="00355459">
        <w:rPr>
          <w:i/>
          <w:spacing w:val="-11"/>
          <w:sz w:val="28"/>
        </w:rPr>
        <w:t xml:space="preserve"> </w:t>
      </w:r>
      <w:r w:rsidRPr="00355459">
        <w:rPr>
          <w:i/>
          <w:sz w:val="28"/>
        </w:rPr>
        <w:t>công;</w:t>
      </w:r>
    </w:p>
    <w:p w:rsidR="004A200F" w:rsidRDefault="00C71247" w:rsidP="00C71247">
      <w:pPr>
        <w:spacing w:before="60" w:after="60" w:line="264" w:lineRule="auto"/>
        <w:ind w:firstLine="567"/>
        <w:jc w:val="both"/>
        <w:rPr>
          <w:i/>
          <w:sz w:val="28"/>
        </w:rPr>
      </w:pPr>
      <w:r>
        <w:rPr>
          <w:i/>
          <w:sz w:val="28"/>
        </w:rPr>
        <w:t xml:space="preserve">Xét Tờ trình số </w:t>
      </w:r>
      <w:r w:rsidR="00355459">
        <w:rPr>
          <w:i/>
          <w:sz w:val="28"/>
          <w:lang w:val="en-US"/>
        </w:rPr>
        <w:t>….</w:t>
      </w:r>
      <w:r>
        <w:rPr>
          <w:i/>
          <w:sz w:val="28"/>
        </w:rPr>
        <w:t xml:space="preserve">/TTr-UBND ngày </w:t>
      </w:r>
      <w:r w:rsidR="00355459">
        <w:rPr>
          <w:i/>
          <w:sz w:val="28"/>
          <w:lang w:val="en-US"/>
        </w:rPr>
        <w:t>…</w:t>
      </w:r>
      <w:r>
        <w:rPr>
          <w:i/>
          <w:sz w:val="28"/>
        </w:rPr>
        <w:t xml:space="preserve"> tháng </w:t>
      </w:r>
      <w:r w:rsidR="00355459">
        <w:rPr>
          <w:i/>
          <w:sz w:val="28"/>
          <w:lang w:val="en-US"/>
        </w:rPr>
        <w:t>…</w:t>
      </w:r>
      <w:r>
        <w:rPr>
          <w:i/>
          <w:sz w:val="28"/>
        </w:rPr>
        <w:t xml:space="preserve"> năm 2024 của Ủy ban nhân dân </w:t>
      </w:r>
      <w:r w:rsidR="00355459">
        <w:rPr>
          <w:i/>
          <w:sz w:val="28"/>
          <w:lang w:val="en-US"/>
        </w:rPr>
        <w:t>t</w:t>
      </w:r>
      <w:r>
        <w:rPr>
          <w:i/>
          <w:sz w:val="28"/>
        </w:rPr>
        <w:t xml:space="preserve">ỉnh về việc ban hành Nghị quyết quy định nội dung, mức chi hỗ trợ hoạt động khuyến công trên địa bàn tỉnh </w:t>
      </w:r>
      <w:r w:rsidR="00666814">
        <w:rPr>
          <w:i/>
          <w:sz w:val="28"/>
        </w:rPr>
        <w:t xml:space="preserve">Hà </w:t>
      </w:r>
      <w:r w:rsidR="00355459">
        <w:rPr>
          <w:i/>
          <w:sz w:val="28"/>
          <w:lang w:val="en-US"/>
        </w:rPr>
        <w:t>N</w:t>
      </w:r>
      <w:r w:rsidR="00666814">
        <w:rPr>
          <w:i/>
          <w:sz w:val="28"/>
        </w:rPr>
        <w:t>am</w:t>
      </w:r>
      <w:r>
        <w:rPr>
          <w:i/>
          <w:sz w:val="28"/>
        </w:rPr>
        <w:t xml:space="preserve">; </w:t>
      </w:r>
      <w:r w:rsidR="00EA7D4C" w:rsidRPr="00EA7D4C">
        <w:rPr>
          <w:i/>
          <w:sz w:val="28"/>
        </w:rPr>
        <w:t>Báo cáo thẩm tra số      /BC- KTNS ngày    tháng     năm 2024</w:t>
      </w:r>
      <w:r>
        <w:rPr>
          <w:i/>
          <w:sz w:val="28"/>
        </w:rPr>
        <w:t xml:space="preserve"> của Ban Kinh tế - Ngân sách Hội đồng nhân dân </w:t>
      </w:r>
      <w:r w:rsidR="00355459">
        <w:rPr>
          <w:i/>
          <w:sz w:val="28"/>
          <w:lang w:val="en-US"/>
        </w:rPr>
        <w:t>t</w:t>
      </w:r>
      <w:r>
        <w:rPr>
          <w:i/>
          <w:sz w:val="28"/>
        </w:rPr>
        <w:t xml:space="preserve">ỉnh; ý kiến </w:t>
      </w:r>
      <w:r>
        <w:rPr>
          <w:i/>
          <w:sz w:val="28"/>
        </w:rPr>
        <w:lastRenderedPageBreak/>
        <w:t>thảo luận</w:t>
      </w:r>
      <w:r w:rsidR="00355459">
        <w:rPr>
          <w:i/>
          <w:sz w:val="28"/>
          <w:lang w:val="en-US"/>
        </w:rPr>
        <w:t>, thống nhất</w:t>
      </w:r>
      <w:r>
        <w:rPr>
          <w:i/>
          <w:sz w:val="28"/>
        </w:rPr>
        <w:t xml:space="preserve"> của </w:t>
      </w:r>
      <w:r w:rsidR="00355459">
        <w:rPr>
          <w:i/>
          <w:sz w:val="28"/>
          <w:lang w:val="en-US"/>
        </w:rPr>
        <w:t xml:space="preserve">các </w:t>
      </w:r>
      <w:r>
        <w:rPr>
          <w:i/>
          <w:sz w:val="28"/>
        </w:rPr>
        <w:t xml:space="preserve">đại biểu Hội đồng nhân dân </w:t>
      </w:r>
      <w:r w:rsidR="00355459">
        <w:rPr>
          <w:i/>
          <w:sz w:val="28"/>
          <w:lang w:val="en-US"/>
        </w:rPr>
        <w:t xml:space="preserve">tỉnh </w:t>
      </w:r>
      <w:r>
        <w:rPr>
          <w:i/>
          <w:sz w:val="28"/>
        </w:rPr>
        <w:t>tại kỳ họp.</w:t>
      </w:r>
    </w:p>
    <w:p w:rsidR="004A200F" w:rsidRDefault="00C71247" w:rsidP="00EA7D4C">
      <w:pPr>
        <w:pStyle w:val="Heading1"/>
        <w:spacing w:before="240" w:after="240" w:line="264" w:lineRule="auto"/>
        <w:ind w:left="0" w:right="0"/>
      </w:pPr>
      <w:r>
        <w:t>QUYẾT</w:t>
      </w:r>
      <w:r>
        <w:rPr>
          <w:spacing w:val="-5"/>
        </w:rPr>
        <w:t xml:space="preserve"> </w:t>
      </w:r>
      <w:r>
        <w:rPr>
          <w:spacing w:val="-4"/>
        </w:rPr>
        <w:t>NGHỊ:</w:t>
      </w:r>
    </w:p>
    <w:p w:rsidR="004A200F" w:rsidRDefault="00C71247" w:rsidP="00C71247">
      <w:pPr>
        <w:pStyle w:val="BodyText"/>
        <w:spacing w:before="60" w:after="60" w:line="264" w:lineRule="auto"/>
        <w:ind w:left="0" w:firstLine="567"/>
      </w:pPr>
      <w:r>
        <w:rPr>
          <w:b/>
        </w:rPr>
        <w:t xml:space="preserve">Điều 1. </w:t>
      </w:r>
      <w:r>
        <w:t xml:space="preserve">Ban hành kèm theo Nghị quyết này Quy định nội dung, mức chi hỗ trợ hoạt động khuyến công trên địa bàn tỉnh </w:t>
      </w:r>
      <w:r w:rsidR="00666814">
        <w:t xml:space="preserve">Hà </w:t>
      </w:r>
      <w:r w:rsidR="00355459">
        <w:rPr>
          <w:lang w:val="en-US"/>
        </w:rPr>
        <w:t>N</w:t>
      </w:r>
      <w:r w:rsidR="00666814">
        <w:t>am</w:t>
      </w:r>
      <w:r>
        <w:t>.</w:t>
      </w:r>
    </w:p>
    <w:p w:rsidR="004A200F" w:rsidRDefault="00C71247" w:rsidP="00C71247">
      <w:pPr>
        <w:pStyle w:val="BodyText"/>
        <w:spacing w:before="60" w:after="60" w:line="264" w:lineRule="auto"/>
        <w:ind w:left="0" w:firstLine="567"/>
      </w:pPr>
      <w:r>
        <w:rPr>
          <w:b/>
          <w:spacing w:val="-6"/>
        </w:rPr>
        <w:t>Điều</w:t>
      </w:r>
      <w:r>
        <w:rPr>
          <w:b/>
          <w:spacing w:val="-10"/>
        </w:rPr>
        <w:t xml:space="preserve"> </w:t>
      </w:r>
      <w:r>
        <w:rPr>
          <w:b/>
          <w:spacing w:val="-6"/>
        </w:rPr>
        <w:t>2.</w:t>
      </w:r>
      <w:r>
        <w:rPr>
          <w:b/>
          <w:spacing w:val="-9"/>
        </w:rPr>
        <w:t xml:space="preserve"> </w:t>
      </w:r>
      <w:r>
        <w:rPr>
          <w:spacing w:val="-6"/>
        </w:rPr>
        <w:t>Giao</w:t>
      </w:r>
      <w:r>
        <w:rPr>
          <w:spacing w:val="-8"/>
        </w:rPr>
        <w:t xml:space="preserve"> </w:t>
      </w:r>
      <w:r>
        <w:rPr>
          <w:spacing w:val="-6"/>
        </w:rPr>
        <w:t>Ủy</w:t>
      </w:r>
      <w:r>
        <w:rPr>
          <w:spacing w:val="-10"/>
        </w:rPr>
        <w:t xml:space="preserve"> </w:t>
      </w:r>
      <w:r>
        <w:rPr>
          <w:spacing w:val="-6"/>
        </w:rPr>
        <w:t>ban</w:t>
      </w:r>
      <w:r>
        <w:rPr>
          <w:spacing w:val="-8"/>
        </w:rPr>
        <w:t xml:space="preserve"> </w:t>
      </w:r>
      <w:r>
        <w:rPr>
          <w:spacing w:val="-6"/>
        </w:rPr>
        <w:t>nhân</w:t>
      </w:r>
      <w:r>
        <w:rPr>
          <w:spacing w:val="-10"/>
        </w:rPr>
        <w:t xml:space="preserve"> </w:t>
      </w:r>
      <w:r>
        <w:rPr>
          <w:spacing w:val="-6"/>
        </w:rPr>
        <w:t>dân</w:t>
      </w:r>
      <w:r>
        <w:rPr>
          <w:spacing w:val="-8"/>
        </w:rPr>
        <w:t xml:space="preserve"> </w:t>
      </w:r>
      <w:r w:rsidR="00355459">
        <w:rPr>
          <w:spacing w:val="-6"/>
          <w:lang w:val="en-US"/>
        </w:rPr>
        <w:t>t</w:t>
      </w:r>
      <w:r>
        <w:rPr>
          <w:spacing w:val="-6"/>
        </w:rPr>
        <w:t>ỉnh</w:t>
      </w:r>
      <w:r>
        <w:rPr>
          <w:spacing w:val="-10"/>
        </w:rPr>
        <w:t xml:space="preserve"> </w:t>
      </w:r>
      <w:r>
        <w:rPr>
          <w:spacing w:val="-6"/>
        </w:rPr>
        <w:t>tổ</w:t>
      </w:r>
      <w:r>
        <w:rPr>
          <w:spacing w:val="-8"/>
        </w:rPr>
        <w:t xml:space="preserve"> </w:t>
      </w:r>
      <w:r>
        <w:rPr>
          <w:spacing w:val="-6"/>
        </w:rPr>
        <w:t>chức</w:t>
      </w:r>
      <w:r>
        <w:rPr>
          <w:spacing w:val="-9"/>
        </w:rPr>
        <w:t xml:space="preserve"> </w:t>
      </w:r>
      <w:r>
        <w:rPr>
          <w:spacing w:val="-6"/>
        </w:rPr>
        <w:t>thực</w:t>
      </w:r>
      <w:r>
        <w:rPr>
          <w:spacing w:val="-9"/>
        </w:rPr>
        <w:t xml:space="preserve"> </w:t>
      </w:r>
      <w:r>
        <w:rPr>
          <w:spacing w:val="-6"/>
        </w:rPr>
        <w:t>hiện</w:t>
      </w:r>
      <w:r>
        <w:rPr>
          <w:spacing w:val="-8"/>
        </w:rPr>
        <w:t xml:space="preserve"> </w:t>
      </w:r>
      <w:r>
        <w:rPr>
          <w:spacing w:val="-6"/>
        </w:rPr>
        <w:t>Nghị</w:t>
      </w:r>
      <w:r>
        <w:rPr>
          <w:spacing w:val="-10"/>
        </w:rPr>
        <w:t xml:space="preserve"> </w:t>
      </w:r>
      <w:r>
        <w:rPr>
          <w:spacing w:val="-6"/>
        </w:rPr>
        <w:t>quyết</w:t>
      </w:r>
      <w:r>
        <w:rPr>
          <w:spacing w:val="-10"/>
        </w:rPr>
        <w:t xml:space="preserve"> </w:t>
      </w:r>
      <w:r>
        <w:rPr>
          <w:spacing w:val="-6"/>
        </w:rPr>
        <w:t>này.</w:t>
      </w:r>
      <w:r w:rsidR="00584F6F" w:rsidRPr="00584F6F">
        <w:t xml:space="preserve"> </w:t>
      </w:r>
      <w:r w:rsidR="00584F6F">
        <w:rPr>
          <w:lang w:val="en-US"/>
        </w:rPr>
        <w:t>T</w:t>
      </w:r>
      <w:r w:rsidR="00584F6F" w:rsidRPr="00584F6F">
        <w:rPr>
          <w:spacing w:val="-6"/>
        </w:rPr>
        <w:t>rong quá tr</w:t>
      </w:r>
      <w:r w:rsidR="00584F6F">
        <w:rPr>
          <w:spacing w:val="-6"/>
          <w:lang w:val="en-US"/>
        </w:rPr>
        <w:t>ì</w:t>
      </w:r>
      <w:r w:rsidR="00584F6F" w:rsidRPr="00584F6F">
        <w:rPr>
          <w:spacing w:val="-6"/>
        </w:rPr>
        <w:t>nh thực hiện, trường hợp nội dung được quy đ</w:t>
      </w:r>
      <w:r w:rsidR="00584F6F">
        <w:rPr>
          <w:spacing w:val="-6"/>
          <w:lang w:val="en-US"/>
        </w:rPr>
        <w:t>ị</w:t>
      </w:r>
      <w:r w:rsidR="00584F6F" w:rsidRPr="00584F6F">
        <w:rPr>
          <w:spacing w:val="-6"/>
        </w:rPr>
        <w:t>nh tại Ngh</w:t>
      </w:r>
      <w:r w:rsidR="00584F6F">
        <w:rPr>
          <w:spacing w:val="-6"/>
          <w:lang w:val="en-US"/>
        </w:rPr>
        <w:t>ị</w:t>
      </w:r>
      <w:r w:rsidR="00584F6F" w:rsidRPr="00584F6F">
        <w:rPr>
          <w:spacing w:val="-6"/>
        </w:rPr>
        <w:t xml:space="preserve"> quyết này chưa ph</w:t>
      </w:r>
      <w:r w:rsidR="00584F6F">
        <w:rPr>
          <w:spacing w:val="-6"/>
          <w:lang w:val="en-US"/>
        </w:rPr>
        <w:t>ù</w:t>
      </w:r>
      <w:r w:rsidR="00584F6F" w:rsidRPr="00584F6F">
        <w:rPr>
          <w:spacing w:val="-6"/>
        </w:rPr>
        <w:t xml:space="preserve"> h</w:t>
      </w:r>
      <w:r w:rsidR="00584F6F">
        <w:rPr>
          <w:spacing w:val="-6"/>
          <w:lang w:val="en-US"/>
        </w:rPr>
        <w:t>ợ</w:t>
      </w:r>
      <w:r w:rsidR="00584F6F" w:rsidRPr="00584F6F">
        <w:rPr>
          <w:spacing w:val="-6"/>
        </w:rPr>
        <w:t>p  với quy định tại văn bản do co quan trung ương ban hành sau ngày Ngh</w:t>
      </w:r>
      <w:r w:rsidR="00584F6F">
        <w:rPr>
          <w:spacing w:val="-6"/>
          <w:lang w:val="en-US"/>
        </w:rPr>
        <w:t>ị</w:t>
      </w:r>
      <w:r w:rsidR="00584F6F" w:rsidRPr="00584F6F">
        <w:rPr>
          <w:spacing w:val="-6"/>
        </w:rPr>
        <w:t xml:space="preserve"> quyết  này có hiệu lực thì tổ chức thực hiện theo quy địn</w:t>
      </w:r>
      <w:r w:rsidR="00584F6F">
        <w:rPr>
          <w:spacing w:val="-6"/>
        </w:rPr>
        <w:t>h tại văn b</w:t>
      </w:r>
      <w:r w:rsidR="00584F6F">
        <w:rPr>
          <w:spacing w:val="-6"/>
          <w:lang w:val="en-US"/>
        </w:rPr>
        <w:t>ả</w:t>
      </w:r>
      <w:r w:rsidR="00584F6F">
        <w:rPr>
          <w:spacing w:val="-6"/>
        </w:rPr>
        <w:t xml:space="preserve">n do cơ quan trung </w:t>
      </w:r>
      <w:r w:rsidR="00584F6F" w:rsidRPr="00584F6F">
        <w:rPr>
          <w:spacing w:val="-6"/>
        </w:rPr>
        <w:t>ương ban hành; đồng thời báo cáo đ</w:t>
      </w:r>
      <w:r w:rsidR="00584F6F">
        <w:rPr>
          <w:spacing w:val="-6"/>
          <w:lang w:val="en-US"/>
        </w:rPr>
        <w:t>ề</w:t>
      </w:r>
      <w:r w:rsidR="00584F6F" w:rsidRPr="00584F6F">
        <w:rPr>
          <w:spacing w:val="-6"/>
        </w:rPr>
        <w:t xml:space="preserve"> xuất Thường trực Hội đồng nhân dân t</w:t>
      </w:r>
      <w:r w:rsidR="00584F6F">
        <w:rPr>
          <w:spacing w:val="-6"/>
          <w:lang w:val="en-US"/>
        </w:rPr>
        <w:t>ỉ</w:t>
      </w:r>
      <w:r w:rsidR="00584F6F">
        <w:rPr>
          <w:spacing w:val="-6"/>
        </w:rPr>
        <w:t xml:space="preserve">nh </w:t>
      </w:r>
      <w:r w:rsidR="00584F6F" w:rsidRPr="00584F6F">
        <w:rPr>
          <w:spacing w:val="-6"/>
        </w:rPr>
        <w:t>xem x</w:t>
      </w:r>
      <w:r w:rsidR="00584F6F">
        <w:rPr>
          <w:spacing w:val="-6"/>
          <w:lang w:val="en-US"/>
        </w:rPr>
        <w:t>é</w:t>
      </w:r>
      <w:r w:rsidR="00584F6F" w:rsidRPr="00584F6F">
        <w:rPr>
          <w:spacing w:val="-6"/>
        </w:rPr>
        <w:t>t chấp thuận đề trình Hội đồng nhân dân t</w:t>
      </w:r>
      <w:r w:rsidR="00584F6F">
        <w:rPr>
          <w:spacing w:val="-6"/>
          <w:lang w:val="en-US"/>
        </w:rPr>
        <w:t>ỉ</w:t>
      </w:r>
      <w:r w:rsidR="00584F6F" w:rsidRPr="00584F6F">
        <w:rPr>
          <w:spacing w:val="-6"/>
        </w:rPr>
        <w:t>nh điều ch</w:t>
      </w:r>
      <w:r w:rsidR="00584F6F">
        <w:rPr>
          <w:spacing w:val="-6"/>
          <w:lang w:val="en-US"/>
        </w:rPr>
        <w:t>ỉ</w:t>
      </w:r>
      <w:r w:rsidR="00584F6F" w:rsidRPr="00584F6F">
        <w:rPr>
          <w:spacing w:val="-6"/>
        </w:rPr>
        <w:t>nh, sửa đ</w:t>
      </w:r>
      <w:r w:rsidR="00584F6F">
        <w:rPr>
          <w:spacing w:val="-6"/>
          <w:lang w:val="en-US"/>
        </w:rPr>
        <w:t>ổ</w:t>
      </w:r>
      <w:r w:rsidR="00584F6F" w:rsidRPr="00584F6F">
        <w:rPr>
          <w:spacing w:val="-6"/>
        </w:rPr>
        <w:t>i, b</w:t>
      </w:r>
      <w:r w:rsidR="00584F6F">
        <w:rPr>
          <w:spacing w:val="-6"/>
          <w:lang w:val="en-US"/>
        </w:rPr>
        <w:t>ổ</w:t>
      </w:r>
      <w:r w:rsidR="00584F6F">
        <w:rPr>
          <w:spacing w:val="-6"/>
        </w:rPr>
        <w:t xml:space="preserve"> sung </w:t>
      </w:r>
      <w:r w:rsidR="00584F6F">
        <w:rPr>
          <w:spacing w:val="-6"/>
          <w:lang w:val="en-US"/>
        </w:rPr>
        <w:t xml:space="preserve">Nghị </w:t>
      </w:r>
      <w:r w:rsidR="00584F6F" w:rsidRPr="00584F6F">
        <w:rPr>
          <w:spacing w:val="-6"/>
        </w:rPr>
        <w:t>quyết tại kỳ họp g</w:t>
      </w:r>
      <w:r w:rsidR="00584F6F">
        <w:rPr>
          <w:spacing w:val="-6"/>
          <w:lang w:val="en-US"/>
        </w:rPr>
        <w:t>ầ</w:t>
      </w:r>
      <w:r w:rsidR="00584F6F" w:rsidRPr="00584F6F">
        <w:rPr>
          <w:spacing w:val="-6"/>
        </w:rPr>
        <w:t>n nhất đảm bảo phù h</w:t>
      </w:r>
      <w:r w:rsidR="00584F6F">
        <w:rPr>
          <w:spacing w:val="-6"/>
          <w:lang w:val="en-US"/>
        </w:rPr>
        <w:t>ợ</w:t>
      </w:r>
      <w:r w:rsidR="00584F6F" w:rsidRPr="00584F6F">
        <w:rPr>
          <w:spacing w:val="-6"/>
        </w:rPr>
        <w:t>p theo quy đ</w:t>
      </w:r>
      <w:r w:rsidR="00584F6F">
        <w:rPr>
          <w:spacing w:val="-6"/>
          <w:lang w:val="en-US"/>
        </w:rPr>
        <w:t>ị</w:t>
      </w:r>
      <w:r w:rsidR="00584F6F" w:rsidRPr="00584F6F">
        <w:rPr>
          <w:spacing w:val="-6"/>
        </w:rPr>
        <w:t>nh của pháp luật.</w:t>
      </w:r>
    </w:p>
    <w:p w:rsidR="004A200F" w:rsidRDefault="00C71247" w:rsidP="00C71247">
      <w:pPr>
        <w:pStyle w:val="BodyText"/>
        <w:spacing w:before="60" w:after="60" w:line="264" w:lineRule="auto"/>
        <w:ind w:left="0" w:firstLine="567"/>
      </w:pPr>
      <w:r>
        <w:rPr>
          <w:b/>
        </w:rPr>
        <w:t>Điều</w:t>
      </w:r>
      <w:r>
        <w:rPr>
          <w:b/>
          <w:spacing w:val="-2"/>
        </w:rPr>
        <w:t xml:space="preserve"> </w:t>
      </w:r>
      <w:r>
        <w:rPr>
          <w:b/>
        </w:rPr>
        <w:t>3.</w:t>
      </w:r>
      <w:r>
        <w:rPr>
          <w:b/>
          <w:spacing w:val="-1"/>
        </w:rPr>
        <w:t xml:space="preserve"> </w:t>
      </w:r>
      <w:r>
        <w:t>Thường trực</w:t>
      </w:r>
      <w:r>
        <w:rPr>
          <w:spacing w:val="-3"/>
        </w:rPr>
        <w:t xml:space="preserve"> </w:t>
      </w:r>
      <w:r>
        <w:t>Hội</w:t>
      </w:r>
      <w:r>
        <w:rPr>
          <w:spacing w:val="-1"/>
        </w:rPr>
        <w:t xml:space="preserve"> </w:t>
      </w:r>
      <w:r>
        <w:t>đồng</w:t>
      </w:r>
      <w:r>
        <w:rPr>
          <w:spacing w:val="-1"/>
        </w:rPr>
        <w:t xml:space="preserve"> </w:t>
      </w:r>
      <w:r>
        <w:t>nhân</w:t>
      </w:r>
      <w:r>
        <w:rPr>
          <w:spacing w:val="-2"/>
        </w:rPr>
        <w:t xml:space="preserve"> </w:t>
      </w:r>
      <w:r>
        <w:t>dân,</w:t>
      </w:r>
      <w:r>
        <w:rPr>
          <w:spacing w:val="-2"/>
        </w:rPr>
        <w:t xml:space="preserve"> </w:t>
      </w:r>
      <w:r>
        <w:t>các</w:t>
      </w:r>
      <w:r>
        <w:rPr>
          <w:spacing w:val="-1"/>
        </w:rPr>
        <w:t xml:space="preserve"> </w:t>
      </w:r>
      <w:r>
        <w:t>Ban</w:t>
      </w:r>
      <w:r>
        <w:rPr>
          <w:spacing w:val="-1"/>
        </w:rPr>
        <w:t xml:space="preserve"> </w:t>
      </w:r>
      <w:r>
        <w:t>của</w:t>
      </w:r>
      <w:r>
        <w:rPr>
          <w:spacing w:val="-2"/>
        </w:rPr>
        <w:t xml:space="preserve"> </w:t>
      </w:r>
      <w:r>
        <w:t>Hội đồng</w:t>
      </w:r>
      <w:r>
        <w:rPr>
          <w:spacing w:val="-2"/>
        </w:rPr>
        <w:t xml:space="preserve"> </w:t>
      </w:r>
      <w:r>
        <w:t>nhân</w:t>
      </w:r>
      <w:r>
        <w:rPr>
          <w:spacing w:val="-2"/>
        </w:rPr>
        <w:t xml:space="preserve"> </w:t>
      </w:r>
      <w:r>
        <w:rPr>
          <w:spacing w:val="-4"/>
        </w:rPr>
        <w:t>dân</w:t>
      </w:r>
      <w:r w:rsidR="00584F6F">
        <w:rPr>
          <w:spacing w:val="-4"/>
          <w:lang w:val="en-US"/>
        </w:rPr>
        <w:t xml:space="preserve"> tỉnh</w:t>
      </w:r>
      <w:r>
        <w:rPr>
          <w:spacing w:val="-4"/>
        </w:rPr>
        <w:t>,</w:t>
      </w:r>
      <w:r w:rsidR="00355459">
        <w:rPr>
          <w:lang w:val="en-US"/>
        </w:rPr>
        <w:t xml:space="preserve"> </w:t>
      </w:r>
      <w:r>
        <w:t>các</w:t>
      </w:r>
      <w:r>
        <w:rPr>
          <w:spacing w:val="-2"/>
        </w:rPr>
        <w:t xml:space="preserve"> </w:t>
      </w:r>
      <w:r>
        <w:t>Tổ</w:t>
      </w:r>
      <w:r>
        <w:rPr>
          <w:spacing w:val="-1"/>
        </w:rPr>
        <w:t xml:space="preserve"> </w:t>
      </w:r>
      <w:r>
        <w:t>đại</w:t>
      </w:r>
      <w:r>
        <w:rPr>
          <w:spacing w:val="-1"/>
        </w:rPr>
        <w:t xml:space="preserve"> </w:t>
      </w:r>
      <w:r>
        <w:t>biểu</w:t>
      </w:r>
      <w:r>
        <w:rPr>
          <w:spacing w:val="-1"/>
        </w:rPr>
        <w:t xml:space="preserve"> </w:t>
      </w:r>
      <w:r>
        <w:t>Hội</w:t>
      </w:r>
      <w:r>
        <w:rPr>
          <w:spacing w:val="-1"/>
        </w:rPr>
        <w:t xml:space="preserve"> </w:t>
      </w:r>
      <w:r>
        <w:t>đồng</w:t>
      </w:r>
      <w:r>
        <w:rPr>
          <w:spacing w:val="-1"/>
        </w:rPr>
        <w:t xml:space="preserve"> </w:t>
      </w:r>
      <w:r>
        <w:t>nhân</w:t>
      </w:r>
      <w:r>
        <w:rPr>
          <w:spacing w:val="-1"/>
        </w:rPr>
        <w:t xml:space="preserve"> </w:t>
      </w:r>
      <w:r>
        <w:t xml:space="preserve">dân </w:t>
      </w:r>
      <w:r w:rsidR="00584F6F">
        <w:rPr>
          <w:lang w:val="en-US"/>
        </w:rPr>
        <w:t xml:space="preserve">tỉnh </w:t>
      </w:r>
      <w:r>
        <w:t>và</w:t>
      </w:r>
      <w:r>
        <w:rPr>
          <w:spacing w:val="-5"/>
        </w:rPr>
        <w:t xml:space="preserve"> </w:t>
      </w:r>
      <w:r>
        <w:t>đại</w:t>
      </w:r>
      <w:r>
        <w:rPr>
          <w:spacing w:val="-1"/>
        </w:rPr>
        <w:t xml:space="preserve"> </w:t>
      </w:r>
      <w:r>
        <w:t>biểu</w:t>
      </w:r>
      <w:r>
        <w:rPr>
          <w:spacing w:val="-1"/>
        </w:rPr>
        <w:t xml:space="preserve"> </w:t>
      </w:r>
      <w:r>
        <w:t>Hội</w:t>
      </w:r>
      <w:r>
        <w:rPr>
          <w:spacing w:val="-1"/>
        </w:rPr>
        <w:t xml:space="preserve"> </w:t>
      </w:r>
      <w:r>
        <w:t>đồng</w:t>
      </w:r>
      <w:r>
        <w:rPr>
          <w:spacing w:val="-1"/>
        </w:rPr>
        <w:t xml:space="preserve"> </w:t>
      </w:r>
      <w:r>
        <w:t>nhân</w:t>
      </w:r>
      <w:r>
        <w:rPr>
          <w:spacing w:val="-1"/>
        </w:rPr>
        <w:t xml:space="preserve"> </w:t>
      </w:r>
      <w:r>
        <w:t xml:space="preserve">dân </w:t>
      </w:r>
      <w:r w:rsidR="00584F6F">
        <w:rPr>
          <w:lang w:val="en-US"/>
        </w:rPr>
        <w:t>t</w:t>
      </w:r>
      <w:r>
        <w:t>ỉnh</w:t>
      </w:r>
      <w:r>
        <w:rPr>
          <w:spacing w:val="-2"/>
        </w:rPr>
        <w:t xml:space="preserve"> </w:t>
      </w:r>
      <w:r>
        <w:t>giám</w:t>
      </w:r>
      <w:r>
        <w:rPr>
          <w:spacing w:val="-7"/>
        </w:rPr>
        <w:t xml:space="preserve"> </w:t>
      </w:r>
      <w:r>
        <w:t>sát việc thực hiện Nghị quyết này.</w:t>
      </w:r>
    </w:p>
    <w:p w:rsidR="004A200F" w:rsidRDefault="00C71247" w:rsidP="00C71247">
      <w:pPr>
        <w:pStyle w:val="BodyText"/>
        <w:spacing w:before="60" w:after="60" w:line="264" w:lineRule="auto"/>
        <w:ind w:left="0" w:firstLine="567"/>
      </w:pPr>
      <w:r>
        <w:t xml:space="preserve">Nghị quyết này đã được Hội đồng nhân dân tỉnh </w:t>
      </w:r>
      <w:r w:rsidR="00666814">
        <w:t xml:space="preserve">Hà </w:t>
      </w:r>
      <w:r w:rsidR="00584F6F">
        <w:rPr>
          <w:lang w:val="en-US"/>
        </w:rPr>
        <w:t>N</w:t>
      </w:r>
      <w:r w:rsidR="00666814">
        <w:t>am</w:t>
      </w:r>
      <w:r>
        <w:t xml:space="preserve"> Khoá X</w:t>
      </w:r>
      <w:r w:rsidR="00584F6F">
        <w:rPr>
          <w:lang w:val="en-US"/>
        </w:rPr>
        <w:t>IX</w:t>
      </w:r>
      <w:r>
        <w:t xml:space="preserve">, Kỳ họp thứ </w:t>
      </w:r>
      <w:r w:rsidR="00EA7D4C">
        <w:rPr>
          <w:lang w:val="en-US"/>
        </w:rPr>
        <w:t>……….</w:t>
      </w:r>
      <w:r w:rsidR="00584F6F">
        <w:rPr>
          <w:lang w:val="en-US"/>
        </w:rPr>
        <w:t xml:space="preserve"> </w:t>
      </w:r>
      <w:r>
        <w:t xml:space="preserve">thông qua ngày </w:t>
      </w:r>
      <w:r w:rsidR="00584F6F">
        <w:rPr>
          <w:lang w:val="en-US"/>
        </w:rPr>
        <w:t>…</w:t>
      </w:r>
      <w:r>
        <w:t xml:space="preserve"> tháng </w:t>
      </w:r>
      <w:r w:rsidR="00584F6F">
        <w:rPr>
          <w:lang w:val="en-US"/>
        </w:rPr>
        <w:t>…</w:t>
      </w:r>
      <w:r>
        <w:t xml:space="preserve"> năm 2024 và có hiệu lực từ ngày </w:t>
      </w:r>
      <w:r w:rsidR="00584F6F">
        <w:rPr>
          <w:lang w:val="en-US"/>
        </w:rPr>
        <w:t xml:space="preserve">… </w:t>
      </w:r>
      <w:r>
        <w:t xml:space="preserve"> tháng </w:t>
      </w:r>
      <w:r w:rsidR="00584F6F">
        <w:rPr>
          <w:lang w:val="en-US"/>
        </w:rPr>
        <w:t>…</w:t>
      </w:r>
      <w:r>
        <w:t xml:space="preserve"> năm 2024./.</w:t>
      </w:r>
    </w:p>
    <w:p w:rsidR="00584F6F" w:rsidRDefault="00584F6F" w:rsidP="00355459">
      <w:pPr>
        <w:pStyle w:val="BodyText"/>
        <w:spacing w:before="55"/>
        <w:ind w:left="0" w:firstLine="567"/>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4F6F" w:rsidTr="00C71247">
        <w:tc>
          <w:tcPr>
            <w:tcW w:w="4531" w:type="dxa"/>
          </w:tcPr>
          <w:p w:rsidR="00584F6F" w:rsidRDefault="00584F6F" w:rsidP="00355459">
            <w:pPr>
              <w:pStyle w:val="BodyText"/>
              <w:spacing w:before="55"/>
              <w:ind w:left="0" w:firstLine="0"/>
            </w:pPr>
            <w:r>
              <w:rPr>
                <w:b/>
                <w:i/>
                <w:sz w:val="24"/>
              </w:rPr>
              <w:t xml:space="preserve">Nơi </w:t>
            </w:r>
            <w:r>
              <w:rPr>
                <w:b/>
                <w:i/>
                <w:spacing w:val="-2"/>
                <w:sz w:val="24"/>
              </w:rPr>
              <w:t>nhận:</w:t>
            </w:r>
          </w:p>
        </w:tc>
        <w:tc>
          <w:tcPr>
            <w:tcW w:w="4531" w:type="dxa"/>
          </w:tcPr>
          <w:p w:rsidR="00584F6F" w:rsidRPr="00584F6F" w:rsidRDefault="00584F6F" w:rsidP="00584F6F">
            <w:pPr>
              <w:pStyle w:val="BodyText"/>
              <w:spacing w:before="55"/>
              <w:ind w:left="0" w:firstLine="0"/>
              <w:jc w:val="center"/>
              <w:rPr>
                <w:b/>
                <w:lang w:val="en-US"/>
              </w:rPr>
            </w:pPr>
            <w:r w:rsidRPr="00584F6F">
              <w:rPr>
                <w:b/>
                <w:lang w:val="en-US"/>
              </w:rPr>
              <w:t xml:space="preserve">KT. </w:t>
            </w:r>
            <w:r w:rsidRPr="00584F6F">
              <w:rPr>
                <w:b/>
              </w:rPr>
              <w:t>CHỦ</w:t>
            </w:r>
            <w:r w:rsidRPr="00584F6F">
              <w:rPr>
                <w:b/>
                <w:spacing w:val="-6"/>
              </w:rPr>
              <w:t xml:space="preserve"> </w:t>
            </w:r>
            <w:r w:rsidRPr="00584F6F">
              <w:rPr>
                <w:b/>
                <w:spacing w:val="-4"/>
              </w:rPr>
              <w:t>TỊCH</w:t>
            </w:r>
          </w:p>
        </w:tc>
      </w:tr>
      <w:tr w:rsidR="00C71247" w:rsidTr="00C71247">
        <w:tc>
          <w:tcPr>
            <w:tcW w:w="4531" w:type="dxa"/>
            <w:vMerge w:val="restart"/>
          </w:tcPr>
          <w:p w:rsidR="00C71247" w:rsidRPr="00584F6F" w:rsidRDefault="00C71247" w:rsidP="00C71247">
            <w:pPr>
              <w:tabs>
                <w:tab w:val="left" w:pos="231"/>
              </w:tabs>
              <w:spacing w:before="20" w:after="20"/>
              <w:rPr>
                <w:i/>
              </w:rPr>
            </w:pPr>
            <w:r w:rsidRPr="00584F6F">
              <w:rPr>
                <w:lang w:val="en-US"/>
              </w:rPr>
              <w:t>- UBTV</w:t>
            </w:r>
            <w:r w:rsidRPr="00584F6F">
              <w:rPr>
                <w:spacing w:val="-2"/>
              </w:rPr>
              <w:t xml:space="preserve"> </w:t>
            </w:r>
            <w:r w:rsidRPr="00584F6F">
              <w:t>Quốc</w:t>
            </w:r>
            <w:r w:rsidRPr="00584F6F">
              <w:rPr>
                <w:spacing w:val="-3"/>
              </w:rPr>
              <w:t xml:space="preserve"> </w:t>
            </w:r>
            <w:r w:rsidRPr="00584F6F">
              <w:rPr>
                <w:spacing w:val="-4"/>
              </w:rPr>
              <w:t>hội</w:t>
            </w:r>
            <w:r w:rsidRPr="00584F6F">
              <w:rPr>
                <w:spacing w:val="-4"/>
                <w:lang w:val="en-US"/>
              </w:rPr>
              <w:t>;</w:t>
            </w:r>
          </w:p>
          <w:p w:rsidR="00C71247" w:rsidRPr="00584F6F" w:rsidRDefault="00C71247" w:rsidP="00C71247">
            <w:pPr>
              <w:pStyle w:val="BodyText"/>
              <w:spacing w:before="20" w:after="20"/>
              <w:ind w:left="0" w:firstLine="0"/>
              <w:rPr>
                <w:sz w:val="22"/>
                <w:szCs w:val="22"/>
                <w:lang w:val="en-US"/>
              </w:rPr>
            </w:pPr>
            <w:r w:rsidRPr="00584F6F">
              <w:rPr>
                <w:sz w:val="22"/>
                <w:szCs w:val="22"/>
                <w:lang w:val="en-US"/>
              </w:rPr>
              <w:t>- Chính phủ</w:t>
            </w:r>
          </w:p>
          <w:p w:rsidR="00C71247" w:rsidRDefault="00C71247" w:rsidP="00C71247">
            <w:pPr>
              <w:tabs>
                <w:tab w:val="left" w:pos="228"/>
              </w:tabs>
              <w:spacing w:before="20" w:after="20"/>
              <w:rPr>
                <w:spacing w:val="-2"/>
              </w:rPr>
            </w:pPr>
            <w:r w:rsidRPr="00584F6F">
              <w:rPr>
                <w:lang w:val="en-US"/>
              </w:rPr>
              <w:t xml:space="preserve">- </w:t>
            </w:r>
            <w:r>
              <w:t>Bộ</w:t>
            </w:r>
            <w:r w:rsidRPr="00584F6F">
              <w:rPr>
                <w:spacing w:val="-1"/>
              </w:rPr>
              <w:t xml:space="preserve"> </w:t>
            </w:r>
            <w:r>
              <w:t>Tài</w:t>
            </w:r>
            <w:r w:rsidRPr="00584F6F">
              <w:rPr>
                <w:spacing w:val="-2"/>
              </w:rPr>
              <w:t xml:space="preserve"> </w:t>
            </w:r>
            <w:r>
              <w:t>chính,</w:t>
            </w:r>
            <w:r w:rsidRPr="00584F6F">
              <w:rPr>
                <w:spacing w:val="-1"/>
              </w:rPr>
              <w:t xml:space="preserve"> </w:t>
            </w:r>
            <w:r>
              <w:t>Bộ</w:t>
            </w:r>
            <w:r w:rsidRPr="00584F6F">
              <w:rPr>
                <w:spacing w:val="-1"/>
              </w:rPr>
              <w:t xml:space="preserve"> </w:t>
            </w:r>
            <w:r>
              <w:t>Công</w:t>
            </w:r>
            <w:r w:rsidRPr="00584F6F">
              <w:rPr>
                <w:spacing w:val="-5"/>
              </w:rPr>
              <w:t xml:space="preserve"> </w:t>
            </w:r>
            <w:r w:rsidRPr="00584F6F">
              <w:rPr>
                <w:spacing w:val="-2"/>
              </w:rPr>
              <w:t>Thương;</w:t>
            </w:r>
          </w:p>
          <w:p w:rsidR="00C71247" w:rsidRDefault="00C71247" w:rsidP="00C71247">
            <w:pPr>
              <w:tabs>
                <w:tab w:val="left" w:pos="228"/>
              </w:tabs>
              <w:spacing w:before="20" w:after="20"/>
              <w:rPr>
                <w:spacing w:val="-2"/>
                <w:lang w:val="en-US"/>
              </w:rPr>
            </w:pPr>
            <w:r>
              <w:rPr>
                <w:spacing w:val="-2"/>
                <w:lang w:val="en-US"/>
              </w:rPr>
              <w:t>- Cục KTVBQPPL – Bộ Tư pháp;</w:t>
            </w:r>
          </w:p>
          <w:p w:rsidR="00C71247" w:rsidRDefault="00C71247" w:rsidP="00C71247">
            <w:pPr>
              <w:tabs>
                <w:tab w:val="left" w:pos="228"/>
              </w:tabs>
              <w:spacing w:before="20" w:after="20"/>
              <w:rPr>
                <w:spacing w:val="-2"/>
                <w:lang w:val="en-US"/>
              </w:rPr>
            </w:pPr>
            <w:r>
              <w:rPr>
                <w:spacing w:val="-2"/>
                <w:lang w:val="en-US"/>
              </w:rPr>
              <w:t>- TT Tỉnh uỷ;</w:t>
            </w:r>
          </w:p>
          <w:p w:rsidR="00C71247" w:rsidRDefault="00C71247" w:rsidP="00C71247">
            <w:pPr>
              <w:tabs>
                <w:tab w:val="left" w:pos="228"/>
              </w:tabs>
              <w:spacing w:before="20" w:after="20"/>
              <w:rPr>
                <w:spacing w:val="-2"/>
                <w:lang w:val="en-US"/>
              </w:rPr>
            </w:pPr>
            <w:r>
              <w:rPr>
                <w:spacing w:val="-2"/>
                <w:lang w:val="en-US"/>
              </w:rPr>
              <w:t>- TT HĐND tỉnh;</w:t>
            </w:r>
          </w:p>
          <w:p w:rsidR="00C71247" w:rsidRDefault="00C71247" w:rsidP="00C71247">
            <w:pPr>
              <w:tabs>
                <w:tab w:val="left" w:pos="228"/>
              </w:tabs>
              <w:spacing w:before="20" w:after="20"/>
              <w:rPr>
                <w:spacing w:val="-2"/>
                <w:lang w:val="en-US"/>
              </w:rPr>
            </w:pPr>
            <w:r>
              <w:rPr>
                <w:spacing w:val="-2"/>
                <w:lang w:val="en-US"/>
              </w:rPr>
              <w:t>- UBND tỉnh; UBMTTQ tỉnh;</w:t>
            </w:r>
          </w:p>
          <w:p w:rsidR="00C71247" w:rsidRDefault="00C71247" w:rsidP="00C71247">
            <w:pPr>
              <w:tabs>
                <w:tab w:val="left" w:pos="228"/>
              </w:tabs>
              <w:spacing w:before="20" w:after="20"/>
              <w:rPr>
                <w:spacing w:val="-2"/>
                <w:lang w:val="en-US"/>
              </w:rPr>
            </w:pPr>
            <w:r>
              <w:rPr>
                <w:spacing w:val="-2"/>
                <w:lang w:val="en-US"/>
              </w:rPr>
              <w:t xml:space="preserve">- Các Ban, các Tổ, các ĐB HĐND tỉnh; </w:t>
            </w:r>
          </w:p>
          <w:p w:rsidR="00C71247" w:rsidRDefault="00C71247" w:rsidP="00C71247">
            <w:pPr>
              <w:tabs>
                <w:tab w:val="left" w:pos="228"/>
              </w:tabs>
              <w:spacing w:before="20" w:after="20"/>
              <w:rPr>
                <w:spacing w:val="-2"/>
                <w:lang w:val="en-US"/>
              </w:rPr>
            </w:pPr>
            <w:r>
              <w:rPr>
                <w:spacing w:val="-2"/>
                <w:lang w:val="en-US"/>
              </w:rPr>
              <w:t>- Các Sở, ban, ngành tỉnh;</w:t>
            </w:r>
          </w:p>
          <w:p w:rsidR="00C71247" w:rsidRDefault="00C71247" w:rsidP="00C71247">
            <w:pPr>
              <w:tabs>
                <w:tab w:val="left" w:pos="228"/>
              </w:tabs>
              <w:spacing w:before="20" w:after="20"/>
              <w:rPr>
                <w:spacing w:val="-2"/>
                <w:lang w:val="en-US"/>
              </w:rPr>
            </w:pPr>
            <w:r>
              <w:rPr>
                <w:spacing w:val="-2"/>
                <w:lang w:val="en-US"/>
              </w:rPr>
              <w:t>- TT HĐND, UBND các huyện, TX, TP;</w:t>
            </w:r>
          </w:p>
          <w:p w:rsidR="00C71247" w:rsidRDefault="00C71247" w:rsidP="00C71247">
            <w:pPr>
              <w:tabs>
                <w:tab w:val="left" w:pos="228"/>
              </w:tabs>
              <w:spacing w:before="20" w:after="20"/>
              <w:rPr>
                <w:spacing w:val="-2"/>
                <w:lang w:val="en-US"/>
              </w:rPr>
            </w:pPr>
            <w:r>
              <w:rPr>
                <w:spacing w:val="-2"/>
                <w:lang w:val="en-US"/>
              </w:rPr>
              <w:t xml:space="preserve">- Công báo tỉnh; </w:t>
            </w:r>
          </w:p>
          <w:p w:rsidR="00C71247" w:rsidRPr="00C71247" w:rsidRDefault="00C71247" w:rsidP="00C71247">
            <w:pPr>
              <w:tabs>
                <w:tab w:val="left" w:pos="228"/>
              </w:tabs>
              <w:spacing w:before="20" w:after="20"/>
              <w:rPr>
                <w:spacing w:val="-2"/>
                <w:lang w:val="en-US"/>
              </w:rPr>
            </w:pPr>
            <w:r>
              <w:rPr>
                <w:spacing w:val="-2"/>
                <w:lang w:val="en-US"/>
              </w:rPr>
              <w:t>- Lưu: VT</w:t>
            </w:r>
          </w:p>
        </w:tc>
        <w:tc>
          <w:tcPr>
            <w:tcW w:w="4531" w:type="dxa"/>
          </w:tcPr>
          <w:p w:rsidR="00C71247" w:rsidRPr="00584F6F" w:rsidRDefault="00C71247" w:rsidP="00584F6F">
            <w:pPr>
              <w:pStyle w:val="BodyText"/>
              <w:spacing w:before="55"/>
              <w:ind w:left="0" w:firstLine="0"/>
              <w:jc w:val="center"/>
              <w:rPr>
                <w:b/>
                <w:lang w:val="en-US"/>
              </w:rPr>
            </w:pPr>
            <w:r w:rsidRPr="00584F6F">
              <w:rPr>
                <w:b/>
                <w:lang w:val="en-US"/>
              </w:rPr>
              <w:t xml:space="preserve">PHÓ </w:t>
            </w:r>
            <w:r w:rsidRPr="00584F6F">
              <w:rPr>
                <w:b/>
              </w:rPr>
              <w:t>CHỦ</w:t>
            </w:r>
            <w:r w:rsidRPr="00584F6F">
              <w:rPr>
                <w:b/>
                <w:spacing w:val="-6"/>
              </w:rPr>
              <w:t xml:space="preserve"> </w:t>
            </w:r>
            <w:r w:rsidRPr="00584F6F">
              <w:rPr>
                <w:b/>
                <w:spacing w:val="-4"/>
              </w:rPr>
              <w:t>TỊCH</w:t>
            </w:r>
          </w:p>
        </w:tc>
      </w:tr>
      <w:tr w:rsidR="00C71247" w:rsidTr="00C71247">
        <w:tc>
          <w:tcPr>
            <w:tcW w:w="4531" w:type="dxa"/>
            <w:vMerge/>
          </w:tcPr>
          <w:p w:rsidR="00C71247" w:rsidRPr="00584F6F" w:rsidRDefault="00C71247" w:rsidP="00584F6F">
            <w:pPr>
              <w:tabs>
                <w:tab w:val="left" w:pos="228"/>
              </w:tabs>
              <w:spacing w:line="252" w:lineRule="exact"/>
              <w:rPr>
                <w:lang w:val="en-US"/>
              </w:rPr>
            </w:pPr>
          </w:p>
        </w:tc>
        <w:tc>
          <w:tcPr>
            <w:tcW w:w="4531" w:type="dxa"/>
          </w:tcPr>
          <w:p w:rsidR="00C71247" w:rsidRDefault="00C71247" w:rsidP="00355459">
            <w:pPr>
              <w:pStyle w:val="BodyText"/>
              <w:spacing w:before="55"/>
              <w:ind w:left="0" w:firstLine="0"/>
            </w:pPr>
          </w:p>
        </w:tc>
      </w:tr>
      <w:tr w:rsidR="00C71247" w:rsidTr="00C71247">
        <w:tc>
          <w:tcPr>
            <w:tcW w:w="4531" w:type="dxa"/>
            <w:vMerge/>
          </w:tcPr>
          <w:p w:rsidR="00C71247" w:rsidRPr="00584F6F" w:rsidRDefault="00C71247" w:rsidP="00584F6F">
            <w:pPr>
              <w:tabs>
                <w:tab w:val="left" w:pos="228"/>
              </w:tabs>
              <w:spacing w:line="252" w:lineRule="exact"/>
            </w:pPr>
          </w:p>
        </w:tc>
        <w:tc>
          <w:tcPr>
            <w:tcW w:w="4531" w:type="dxa"/>
          </w:tcPr>
          <w:p w:rsidR="00C71247" w:rsidRDefault="00C71247" w:rsidP="00355459">
            <w:pPr>
              <w:pStyle w:val="BodyText"/>
              <w:spacing w:before="55"/>
              <w:ind w:left="0" w:firstLine="0"/>
            </w:pPr>
          </w:p>
        </w:tc>
      </w:tr>
      <w:tr w:rsidR="00C71247" w:rsidTr="00C71247">
        <w:tc>
          <w:tcPr>
            <w:tcW w:w="4531" w:type="dxa"/>
            <w:vMerge/>
          </w:tcPr>
          <w:p w:rsidR="00C71247" w:rsidRPr="00584F6F" w:rsidRDefault="00C71247" w:rsidP="00355459">
            <w:pPr>
              <w:pStyle w:val="BodyText"/>
              <w:spacing w:before="55"/>
              <w:ind w:left="0" w:firstLine="0"/>
              <w:rPr>
                <w:sz w:val="22"/>
                <w:szCs w:val="22"/>
              </w:rPr>
            </w:pPr>
          </w:p>
        </w:tc>
        <w:tc>
          <w:tcPr>
            <w:tcW w:w="4531" w:type="dxa"/>
          </w:tcPr>
          <w:p w:rsidR="00C71247" w:rsidRDefault="00C71247" w:rsidP="00355459">
            <w:pPr>
              <w:pStyle w:val="BodyText"/>
              <w:spacing w:before="55"/>
              <w:ind w:left="0" w:firstLine="0"/>
            </w:pPr>
          </w:p>
        </w:tc>
      </w:tr>
      <w:tr w:rsidR="00C71247" w:rsidTr="00C71247">
        <w:tc>
          <w:tcPr>
            <w:tcW w:w="4531" w:type="dxa"/>
            <w:vMerge/>
          </w:tcPr>
          <w:p w:rsidR="00C71247" w:rsidRPr="00584F6F" w:rsidRDefault="00C71247" w:rsidP="00355459">
            <w:pPr>
              <w:pStyle w:val="BodyText"/>
              <w:spacing w:before="55"/>
              <w:ind w:left="0" w:firstLine="0"/>
              <w:rPr>
                <w:sz w:val="22"/>
                <w:szCs w:val="22"/>
              </w:rPr>
            </w:pPr>
          </w:p>
        </w:tc>
        <w:tc>
          <w:tcPr>
            <w:tcW w:w="4531" w:type="dxa"/>
          </w:tcPr>
          <w:p w:rsidR="00C71247" w:rsidRDefault="00C71247" w:rsidP="00355459">
            <w:pPr>
              <w:pStyle w:val="BodyText"/>
              <w:spacing w:before="55"/>
              <w:ind w:left="0" w:firstLine="0"/>
            </w:pPr>
          </w:p>
        </w:tc>
      </w:tr>
      <w:tr w:rsidR="00C71247" w:rsidTr="00C71247">
        <w:tc>
          <w:tcPr>
            <w:tcW w:w="4531" w:type="dxa"/>
            <w:vMerge/>
          </w:tcPr>
          <w:p w:rsidR="00C71247" w:rsidRPr="00584F6F" w:rsidRDefault="00C71247" w:rsidP="00355459">
            <w:pPr>
              <w:pStyle w:val="BodyText"/>
              <w:spacing w:before="55"/>
              <w:ind w:left="0" w:firstLine="0"/>
              <w:rPr>
                <w:sz w:val="22"/>
                <w:szCs w:val="22"/>
              </w:rPr>
            </w:pPr>
          </w:p>
        </w:tc>
        <w:tc>
          <w:tcPr>
            <w:tcW w:w="4531" w:type="dxa"/>
          </w:tcPr>
          <w:p w:rsidR="00C71247" w:rsidRDefault="00C71247" w:rsidP="00C71247">
            <w:pPr>
              <w:pStyle w:val="BodyText"/>
              <w:spacing w:before="55"/>
              <w:ind w:left="0" w:firstLine="0"/>
              <w:jc w:val="center"/>
            </w:pPr>
            <w:r w:rsidRPr="00C71247">
              <w:rPr>
                <w:b/>
                <w:lang w:val="en-US"/>
              </w:rPr>
              <w:t>Đặng Thanh Sơn</w:t>
            </w:r>
          </w:p>
        </w:tc>
      </w:tr>
      <w:tr w:rsidR="00C71247" w:rsidTr="00C71247">
        <w:tc>
          <w:tcPr>
            <w:tcW w:w="4531" w:type="dxa"/>
            <w:vMerge/>
          </w:tcPr>
          <w:p w:rsidR="00C71247" w:rsidRPr="00584F6F" w:rsidRDefault="00C71247" w:rsidP="00355459">
            <w:pPr>
              <w:pStyle w:val="BodyText"/>
              <w:spacing w:before="55"/>
              <w:ind w:left="0" w:firstLine="0"/>
              <w:rPr>
                <w:sz w:val="22"/>
                <w:szCs w:val="22"/>
              </w:rPr>
            </w:pPr>
          </w:p>
        </w:tc>
        <w:tc>
          <w:tcPr>
            <w:tcW w:w="4531" w:type="dxa"/>
          </w:tcPr>
          <w:p w:rsidR="00C71247" w:rsidRPr="00C71247" w:rsidRDefault="00C71247" w:rsidP="00C71247">
            <w:pPr>
              <w:pStyle w:val="BodyText"/>
              <w:spacing w:before="55"/>
              <w:ind w:left="0" w:firstLine="0"/>
              <w:jc w:val="center"/>
              <w:rPr>
                <w:b/>
                <w:lang w:val="en-US"/>
              </w:rPr>
            </w:pPr>
          </w:p>
        </w:tc>
      </w:tr>
      <w:tr w:rsidR="00C71247" w:rsidTr="00C71247">
        <w:trPr>
          <w:trHeight w:val="50"/>
        </w:trPr>
        <w:tc>
          <w:tcPr>
            <w:tcW w:w="4531" w:type="dxa"/>
            <w:vMerge/>
          </w:tcPr>
          <w:p w:rsidR="00C71247" w:rsidRPr="00584F6F" w:rsidRDefault="00C71247" w:rsidP="00355459">
            <w:pPr>
              <w:pStyle w:val="BodyText"/>
              <w:spacing w:before="55"/>
              <w:ind w:left="0" w:firstLine="0"/>
              <w:rPr>
                <w:sz w:val="22"/>
                <w:szCs w:val="22"/>
              </w:rPr>
            </w:pPr>
          </w:p>
        </w:tc>
        <w:tc>
          <w:tcPr>
            <w:tcW w:w="4531" w:type="dxa"/>
          </w:tcPr>
          <w:p w:rsidR="00C71247" w:rsidRDefault="00C71247" w:rsidP="00355459">
            <w:pPr>
              <w:pStyle w:val="BodyText"/>
              <w:spacing w:before="55"/>
              <w:ind w:left="0" w:firstLine="0"/>
            </w:pPr>
          </w:p>
        </w:tc>
      </w:tr>
    </w:tbl>
    <w:p w:rsidR="00BF2977" w:rsidRDefault="00BF2977"/>
    <w:p w:rsidR="00BF2977" w:rsidRPr="00BF2977" w:rsidRDefault="00BF2977" w:rsidP="00BF2977"/>
    <w:p w:rsidR="00BF2977" w:rsidRPr="00BF2977" w:rsidRDefault="00BF2977" w:rsidP="00BF2977"/>
    <w:p w:rsidR="00BF2977" w:rsidRDefault="00BF2977" w:rsidP="00BF2977"/>
    <w:p w:rsidR="00EA7D4C" w:rsidRDefault="00EA7D4C" w:rsidP="00BF2977"/>
    <w:p w:rsidR="00EA7D4C" w:rsidRDefault="00EA7D4C" w:rsidP="00BF2977"/>
    <w:p w:rsidR="00EA7D4C" w:rsidRDefault="00EA7D4C" w:rsidP="00BF2977"/>
    <w:p w:rsidR="00EA7D4C" w:rsidRDefault="00EA7D4C" w:rsidP="00BF2977"/>
    <w:p w:rsidR="00EA7D4C" w:rsidRDefault="00EA7D4C" w:rsidP="00BF2977"/>
    <w:p w:rsidR="00EA7D4C" w:rsidRDefault="00EA7D4C" w:rsidP="00BF2977"/>
    <w:p w:rsidR="00EA7D4C" w:rsidRDefault="00EA7D4C" w:rsidP="00BF2977"/>
    <w:p w:rsidR="00EA7D4C" w:rsidRDefault="00EA7D4C" w:rsidP="00BF2977"/>
    <w:p w:rsidR="00EA7D4C" w:rsidRDefault="00EA7D4C" w:rsidP="00BF2977"/>
    <w:p w:rsidR="00EA7D4C" w:rsidRDefault="00EA7D4C" w:rsidP="00BF2977"/>
    <w:tbl>
      <w:tblPr>
        <w:tblW w:w="0" w:type="auto"/>
        <w:tblInd w:w="193" w:type="dxa"/>
        <w:tblLayout w:type="fixed"/>
        <w:tblCellMar>
          <w:left w:w="0" w:type="dxa"/>
          <w:right w:w="0" w:type="dxa"/>
        </w:tblCellMar>
        <w:tblLook w:val="01E0" w:firstRow="1" w:lastRow="1" w:firstColumn="1" w:lastColumn="1" w:noHBand="0" w:noVBand="0"/>
      </w:tblPr>
      <w:tblGrid>
        <w:gridCol w:w="3121"/>
        <w:gridCol w:w="5734"/>
      </w:tblGrid>
      <w:tr w:rsidR="00EA7D4C" w:rsidTr="00EE61DB">
        <w:trPr>
          <w:trHeight w:val="724"/>
        </w:trPr>
        <w:tc>
          <w:tcPr>
            <w:tcW w:w="3121" w:type="dxa"/>
          </w:tcPr>
          <w:p w:rsidR="00EA7D4C" w:rsidRDefault="00EA7D4C" w:rsidP="00EE61DB">
            <w:pPr>
              <w:pStyle w:val="TableParagraph"/>
              <w:ind w:left="304" w:right="261" w:hanging="255"/>
              <w:jc w:val="center"/>
              <w:rPr>
                <w:b/>
                <w:sz w:val="26"/>
              </w:rPr>
            </w:pPr>
            <w:r>
              <w:rPr>
                <w:noProof/>
                <w:lang w:val="en-US"/>
              </w:rPr>
              <w:lastRenderedPageBreak/>
              <mc:AlternateContent>
                <mc:Choice Requires="wpg">
                  <w:drawing>
                    <wp:anchor distT="0" distB="0" distL="0" distR="0" simplePos="0" relativeHeight="487591936" behindDoc="1" locked="0" layoutInCell="1" allowOverlap="1" wp14:anchorId="5CB77D33" wp14:editId="064B07D1">
                      <wp:simplePos x="0" y="0"/>
                      <wp:positionH relativeFrom="column">
                        <wp:posOffset>640080</wp:posOffset>
                      </wp:positionH>
                      <wp:positionV relativeFrom="paragraph">
                        <wp:posOffset>429894</wp:posOffset>
                      </wp:positionV>
                      <wp:extent cx="695325" cy="952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325" cy="9525"/>
                                <a:chOff x="0" y="0"/>
                                <a:chExt cx="695325" cy="9525"/>
                              </a:xfrm>
                            </wpg:grpSpPr>
                            <wps:wsp>
                              <wps:cNvPr id="11" name="Graphic 11"/>
                              <wps:cNvSpPr/>
                              <wps:spPr>
                                <a:xfrm>
                                  <a:off x="0" y="4762"/>
                                  <a:ext cx="695325" cy="1270"/>
                                </a:xfrm>
                                <a:custGeom>
                                  <a:avLst/>
                                  <a:gdLst/>
                                  <a:ahLst/>
                                  <a:cxnLst/>
                                  <a:rect l="l" t="t" r="r" b="b"/>
                                  <a:pathLst>
                                    <a:path w="695325">
                                      <a:moveTo>
                                        <a:pt x="0" y="0"/>
                                      </a:moveTo>
                                      <a:lnTo>
                                        <a:pt x="69532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3368DB" id="Group 10" o:spid="_x0000_s1026" style="position:absolute;margin-left:50.4pt;margin-top:33.85pt;width:54.75pt;height:.75pt;z-index:-15724544;mso-wrap-distance-left:0;mso-wrap-distance-right:0" coordsize="69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">
                      <v:shape id="Graphic 11" o:spid="_x0000_s1027" style="position:absolute;top:47;width:6953;height:13;visibility:visible;mso-wrap-style:square;v-text-anchor:top" coordsize="695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" path="m,l695325,e" filled="f">
                        <v:path arrowok="t"/>
                      </v:shape>
                    </v:group>
                  </w:pict>
                </mc:Fallback>
              </mc:AlternateContent>
            </w:r>
            <w:r>
              <w:rPr>
                <w:b/>
                <w:sz w:val="26"/>
              </w:rPr>
              <w:t>HỘI</w:t>
            </w:r>
            <w:r>
              <w:rPr>
                <w:b/>
                <w:spacing w:val="-13"/>
                <w:sz w:val="26"/>
              </w:rPr>
              <w:t xml:space="preserve"> </w:t>
            </w:r>
            <w:r>
              <w:rPr>
                <w:b/>
                <w:sz w:val="26"/>
              </w:rPr>
              <w:t>ĐỒNG</w:t>
            </w:r>
            <w:r>
              <w:rPr>
                <w:b/>
                <w:spacing w:val="-13"/>
                <w:sz w:val="26"/>
              </w:rPr>
              <w:t xml:space="preserve"> </w:t>
            </w:r>
            <w:r>
              <w:rPr>
                <w:b/>
                <w:sz w:val="26"/>
              </w:rPr>
              <w:t>NHÂN</w:t>
            </w:r>
            <w:r>
              <w:rPr>
                <w:b/>
                <w:spacing w:val="-13"/>
                <w:sz w:val="26"/>
              </w:rPr>
              <w:t xml:space="preserve"> </w:t>
            </w:r>
            <w:r>
              <w:rPr>
                <w:b/>
                <w:sz w:val="26"/>
              </w:rPr>
              <w:t>DÂN TỈNH HÀ NAM</w:t>
            </w:r>
          </w:p>
        </w:tc>
        <w:tc>
          <w:tcPr>
            <w:tcW w:w="5734" w:type="dxa"/>
          </w:tcPr>
          <w:p w:rsidR="00EA7D4C" w:rsidRDefault="00EA7D4C" w:rsidP="00EE61DB">
            <w:pPr>
              <w:pStyle w:val="TableParagraph"/>
              <w:spacing w:line="287" w:lineRule="exact"/>
              <w:ind w:right="5"/>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4"/>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rsidR="00EA7D4C" w:rsidRDefault="00EA7D4C" w:rsidP="00EE61DB">
            <w:pPr>
              <w:pStyle w:val="TableParagraph"/>
              <w:spacing w:line="322" w:lineRule="exact"/>
              <w:ind w:right="2"/>
              <w:jc w:val="center"/>
              <w:rPr>
                <w:b/>
                <w:sz w:val="28"/>
              </w:rPr>
            </w:pPr>
            <w:r>
              <w:rPr>
                <w:noProof/>
                <w:lang w:val="en-US"/>
              </w:rPr>
              <mc:AlternateContent>
                <mc:Choice Requires="wpg">
                  <w:drawing>
                    <wp:anchor distT="0" distB="0" distL="0" distR="0" simplePos="0" relativeHeight="487590912" behindDoc="0" locked="0" layoutInCell="1" allowOverlap="1" wp14:anchorId="077791D4" wp14:editId="11222EA3">
                      <wp:simplePos x="0" y="0"/>
                      <wp:positionH relativeFrom="column">
                        <wp:posOffset>860327</wp:posOffset>
                      </wp:positionH>
                      <wp:positionV relativeFrom="paragraph">
                        <wp:posOffset>268149</wp:posOffset>
                      </wp:positionV>
                      <wp:extent cx="2108835" cy="952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8835" cy="9525"/>
                                <a:chOff x="0" y="0"/>
                                <a:chExt cx="2108835" cy="9525"/>
                              </a:xfrm>
                            </wpg:grpSpPr>
                            <wps:wsp>
                              <wps:cNvPr id="13" name="Graphic 13"/>
                              <wps:cNvSpPr/>
                              <wps:spPr>
                                <a:xfrm>
                                  <a:off x="0" y="4762"/>
                                  <a:ext cx="2108835" cy="1270"/>
                                </a:xfrm>
                                <a:custGeom>
                                  <a:avLst/>
                                  <a:gdLst/>
                                  <a:ahLst/>
                                  <a:cxnLst/>
                                  <a:rect l="l" t="t" r="r" b="b"/>
                                  <a:pathLst>
                                    <a:path w="2108835">
                                      <a:moveTo>
                                        <a:pt x="0" y="0"/>
                                      </a:moveTo>
                                      <a:lnTo>
                                        <a:pt x="210883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2F9921" id="Group 12" o:spid="_x0000_s1026" style="position:absolute;margin-left:67.75pt;margin-top:21.1pt;width:166.05pt;height:.75pt;z-index:487590912;mso-wrap-distance-left:0;mso-wrap-distance-right:0" coordsize="210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">
                      <v:shape id="Graphic 13" o:spid="_x0000_s1027" style="position:absolute;top:47;width:21088;height:13;visibility:visible;mso-wrap-style:square;v-text-anchor:top" coordsize="2108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" path="m,l2108834,e" filled="f">
                        <v:path arrowok="t"/>
                      </v:shape>
                    </v:group>
                  </w:pict>
                </mc:Fallback>
              </mc:AlternateContent>
            </w: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3"/>
                <w:sz w:val="28"/>
              </w:rPr>
              <w:t xml:space="preserve"> </w:t>
            </w:r>
            <w:r>
              <w:rPr>
                <w:b/>
                <w:sz w:val="28"/>
              </w:rPr>
              <w:t>Hạnh</w:t>
            </w:r>
            <w:r>
              <w:rPr>
                <w:b/>
                <w:spacing w:val="-2"/>
                <w:sz w:val="28"/>
              </w:rPr>
              <w:t xml:space="preserve"> </w:t>
            </w:r>
            <w:r>
              <w:rPr>
                <w:b/>
                <w:spacing w:val="-4"/>
                <w:sz w:val="28"/>
              </w:rPr>
              <w:t>phúc</w:t>
            </w:r>
          </w:p>
        </w:tc>
      </w:tr>
    </w:tbl>
    <w:p w:rsidR="00EA7D4C" w:rsidRPr="00D836A6" w:rsidRDefault="00EA7D4C" w:rsidP="00EA7D4C">
      <w:pPr>
        <w:pStyle w:val="BodyText"/>
        <w:spacing w:before="303"/>
        <w:ind w:left="0" w:firstLine="0"/>
        <w:jc w:val="left"/>
        <w:rPr>
          <w:sz w:val="14"/>
        </w:rPr>
      </w:pPr>
    </w:p>
    <w:p w:rsidR="00EA7D4C" w:rsidRPr="00C71247" w:rsidRDefault="00EA7D4C" w:rsidP="00EA7D4C">
      <w:pPr>
        <w:pStyle w:val="Heading1"/>
        <w:spacing w:before="60" w:after="60" w:line="264" w:lineRule="auto"/>
        <w:ind w:left="0" w:right="0"/>
      </w:pPr>
      <w:r w:rsidRPr="00C71247">
        <w:t>QUY</w:t>
      </w:r>
      <w:r w:rsidRPr="00C71247">
        <w:rPr>
          <w:spacing w:val="-6"/>
        </w:rPr>
        <w:t xml:space="preserve"> </w:t>
      </w:r>
      <w:r w:rsidRPr="00C71247">
        <w:rPr>
          <w:spacing w:val="-4"/>
        </w:rPr>
        <w:t>ĐỊNH</w:t>
      </w:r>
    </w:p>
    <w:p w:rsidR="00EA7D4C" w:rsidRDefault="00EA7D4C" w:rsidP="00EA7D4C">
      <w:pPr>
        <w:spacing w:before="60" w:after="60" w:line="264" w:lineRule="auto"/>
        <w:jc w:val="center"/>
        <w:rPr>
          <w:b/>
          <w:spacing w:val="-4"/>
          <w:sz w:val="28"/>
          <w:szCs w:val="28"/>
        </w:rPr>
      </w:pPr>
      <w:r w:rsidRPr="00C71247">
        <w:rPr>
          <w:b/>
          <w:sz w:val="28"/>
          <w:szCs w:val="28"/>
        </w:rPr>
        <w:t>NỘI</w:t>
      </w:r>
      <w:r w:rsidRPr="00C71247">
        <w:rPr>
          <w:b/>
          <w:spacing w:val="-3"/>
          <w:sz w:val="28"/>
          <w:szCs w:val="28"/>
        </w:rPr>
        <w:t xml:space="preserve"> </w:t>
      </w:r>
      <w:r w:rsidRPr="00C71247">
        <w:rPr>
          <w:b/>
          <w:sz w:val="28"/>
          <w:szCs w:val="28"/>
        </w:rPr>
        <w:t>DUNG,</w:t>
      </w:r>
      <w:r w:rsidRPr="00C71247">
        <w:rPr>
          <w:b/>
          <w:spacing w:val="-5"/>
          <w:sz w:val="28"/>
          <w:szCs w:val="28"/>
        </w:rPr>
        <w:t xml:space="preserve"> </w:t>
      </w:r>
      <w:r w:rsidRPr="00C71247">
        <w:rPr>
          <w:b/>
          <w:sz w:val="28"/>
          <w:szCs w:val="28"/>
        </w:rPr>
        <w:t>MỨC</w:t>
      </w:r>
      <w:r w:rsidRPr="00C71247">
        <w:rPr>
          <w:b/>
          <w:spacing w:val="-4"/>
          <w:sz w:val="28"/>
          <w:szCs w:val="28"/>
        </w:rPr>
        <w:t xml:space="preserve"> </w:t>
      </w:r>
      <w:r w:rsidRPr="00C71247">
        <w:rPr>
          <w:b/>
          <w:sz w:val="28"/>
          <w:szCs w:val="28"/>
        </w:rPr>
        <w:t>CHI</w:t>
      </w:r>
      <w:r w:rsidRPr="00C71247">
        <w:rPr>
          <w:b/>
          <w:spacing w:val="-3"/>
          <w:sz w:val="28"/>
          <w:szCs w:val="28"/>
        </w:rPr>
        <w:t xml:space="preserve"> </w:t>
      </w:r>
      <w:r w:rsidRPr="00C71247">
        <w:rPr>
          <w:b/>
          <w:sz w:val="28"/>
          <w:szCs w:val="28"/>
        </w:rPr>
        <w:t>HỖ</w:t>
      </w:r>
      <w:r w:rsidRPr="00C71247">
        <w:rPr>
          <w:b/>
          <w:spacing w:val="-6"/>
          <w:sz w:val="28"/>
          <w:szCs w:val="28"/>
        </w:rPr>
        <w:t xml:space="preserve"> </w:t>
      </w:r>
      <w:r w:rsidRPr="00C71247">
        <w:rPr>
          <w:b/>
          <w:sz w:val="28"/>
          <w:szCs w:val="28"/>
        </w:rPr>
        <w:t>TRỢ</w:t>
      </w:r>
      <w:r w:rsidRPr="00C71247">
        <w:rPr>
          <w:b/>
          <w:spacing w:val="-4"/>
          <w:sz w:val="28"/>
          <w:szCs w:val="28"/>
        </w:rPr>
        <w:t xml:space="preserve"> </w:t>
      </w:r>
      <w:r w:rsidRPr="00C71247">
        <w:rPr>
          <w:b/>
          <w:sz w:val="28"/>
          <w:szCs w:val="28"/>
        </w:rPr>
        <w:t>HOẠT</w:t>
      </w:r>
      <w:r w:rsidRPr="00C71247">
        <w:rPr>
          <w:b/>
          <w:spacing w:val="-4"/>
          <w:sz w:val="28"/>
          <w:szCs w:val="28"/>
        </w:rPr>
        <w:t xml:space="preserve"> </w:t>
      </w:r>
      <w:r w:rsidRPr="00C71247">
        <w:rPr>
          <w:b/>
          <w:sz w:val="28"/>
          <w:szCs w:val="28"/>
        </w:rPr>
        <w:t>ĐỘNG</w:t>
      </w:r>
      <w:r w:rsidRPr="00C71247">
        <w:rPr>
          <w:b/>
          <w:spacing w:val="-4"/>
          <w:sz w:val="28"/>
          <w:szCs w:val="28"/>
        </w:rPr>
        <w:t xml:space="preserve"> </w:t>
      </w:r>
    </w:p>
    <w:p w:rsidR="00EA7D4C" w:rsidRPr="00C71247" w:rsidRDefault="00EA7D4C" w:rsidP="00EA7D4C">
      <w:pPr>
        <w:spacing w:before="60" w:after="60" w:line="264" w:lineRule="auto"/>
        <w:jc w:val="center"/>
        <w:rPr>
          <w:b/>
          <w:sz w:val="28"/>
          <w:szCs w:val="28"/>
        </w:rPr>
      </w:pPr>
      <w:r w:rsidRPr="00C71247">
        <w:rPr>
          <w:b/>
          <w:sz w:val="28"/>
          <w:szCs w:val="28"/>
        </w:rPr>
        <w:t>KHUYẾN</w:t>
      </w:r>
      <w:r w:rsidRPr="00C71247">
        <w:rPr>
          <w:b/>
          <w:spacing w:val="-5"/>
          <w:sz w:val="28"/>
          <w:szCs w:val="28"/>
        </w:rPr>
        <w:t xml:space="preserve"> </w:t>
      </w:r>
      <w:r w:rsidRPr="00C71247">
        <w:rPr>
          <w:b/>
          <w:sz w:val="28"/>
          <w:szCs w:val="28"/>
        </w:rPr>
        <w:t>CÔNG TRÊN ĐỊA BÀN TỈNH HÀ NAM</w:t>
      </w:r>
    </w:p>
    <w:p w:rsidR="00EA7D4C" w:rsidRDefault="00EA7D4C" w:rsidP="00EA7D4C">
      <w:pPr>
        <w:spacing w:before="60" w:after="60" w:line="264" w:lineRule="auto"/>
        <w:jc w:val="center"/>
        <w:rPr>
          <w:i/>
          <w:spacing w:val="-4"/>
          <w:sz w:val="28"/>
          <w:szCs w:val="28"/>
        </w:rPr>
      </w:pPr>
      <w:r w:rsidRPr="00C71247">
        <w:rPr>
          <w:noProof/>
          <w:lang w:val="en-US"/>
        </w:rPr>
        <mc:AlternateContent>
          <mc:Choice Requires="wps">
            <w:drawing>
              <wp:anchor distT="0" distB="0" distL="0" distR="0" simplePos="0" relativeHeight="487592960" behindDoc="1" locked="0" layoutInCell="1" allowOverlap="1" wp14:anchorId="6763D4AA" wp14:editId="7BE27976">
                <wp:simplePos x="0" y="0"/>
                <wp:positionH relativeFrom="page">
                  <wp:posOffset>3388995</wp:posOffset>
                </wp:positionH>
                <wp:positionV relativeFrom="paragraph">
                  <wp:posOffset>488950</wp:posOffset>
                </wp:positionV>
                <wp:extent cx="120777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7770" cy="1270"/>
                        </a:xfrm>
                        <a:custGeom>
                          <a:avLst/>
                          <a:gdLst/>
                          <a:ahLst/>
                          <a:cxnLst/>
                          <a:rect l="l" t="t" r="r" b="b"/>
                          <a:pathLst>
                            <a:path w="1207770">
                              <a:moveTo>
                                <a:pt x="0" y="0"/>
                              </a:moveTo>
                              <a:lnTo>
                                <a:pt x="120776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05A117" id="Graphic 14" o:spid="_x0000_s1026" style="position:absolute;margin-left:266.85pt;margin-top:38.5pt;width:95.1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207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" path="m,l1207769,e" filled="f">
                <v:path arrowok="t"/>
                <w10:wrap type="topAndBottom" anchorx="page"/>
              </v:shape>
            </w:pict>
          </mc:Fallback>
        </mc:AlternateContent>
      </w:r>
      <w:r w:rsidRPr="00C71247">
        <w:rPr>
          <w:i/>
          <w:sz w:val="28"/>
          <w:szCs w:val="28"/>
        </w:rPr>
        <w:t>(Kèm</w:t>
      </w:r>
      <w:r w:rsidRPr="00C71247">
        <w:rPr>
          <w:i/>
          <w:spacing w:val="-8"/>
          <w:sz w:val="28"/>
          <w:szCs w:val="28"/>
        </w:rPr>
        <w:t xml:space="preserve"> </w:t>
      </w:r>
      <w:r w:rsidRPr="00C71247">
        <w:rPr>
          <w:i/>
          <w:sz w:val="28"/>
          <w:szCs w:val="28"/>
        </w:rPr>
        <w:t>theo</w:t>
      </w:r>
      <w:r w:rsidRPr="00C71247">
        <w:rPr>
          <w:i/>
          <w:spacing w:val="-3"/>
          <w:sz w:val="28"/>
          <w:szCs w:val="28"/>
        </w:rPr>
        <w:t xml:space="preserve"> </w:t>
      </w:r>
      <w:r w:rsidRPr="00C71247">
        <w:rPr>
          <w:i/>
          <w:sz w:val="28"/>
          <w:szCs w:val="28"/>
        </w:rPr>
        <w:t>Nghị</w:t>
      </w:r>
      <w:r w:rsidRPr="00C71247">
        <w:rPr>
          <w:i/>
          <w:spacing w:val="-6"/>
          <w:sz w:val="28"/>
          <w:szCs w:val="28"/>
        </w:rPr>
        <w:t xml:space="preserve"> </w:t>
      </w:r>
      <w:r w:rsidRPr="00C71247">
        <w:rPr>
          <w:i/>
          <w:sz w:val="28"/>
          <w:szCs w:val="28"/>
        </w:rPr>
        <w:t>quyết</w:t>
      </w:r>
      <w:r w:rsidRPr="00C71247">
        <w:rPr>
          <w:i/>
          <w:spacing w:val="-6"/>
          <w:sz w:val="28"/>
          <w:szCs w:val="28"/>
        </w:rPr>
        <w:t xml:space="preserve"> </w:t>
      </w:r>
      <w:r w:rsidRPr="00C71247">
        <w:rPr>
          <w:i/>
          <w:sz w:val="28"/>
          <w:szCs w:val="28"/>
        </w:rPr>
        <w:t>số:</w:t>
      </w:r>
      <w:r w:rsidRPr="00C71247">
        <w:rPr>
          <w:i/>
          <w:spacing w:val="32"/>
          <w:sz w:val="28"/>
          <w:szCs w:val="28"/>
        </w:rPr>
        <w:t xml:space="preserve"> </w:t>
      </w:r>
      <w:r>
        <w:rPr>
          <w:sz w:val="28"/>
          <w:szCs w:val="28"/>
          <w:lang w:val="en-US"/>
        </w:rPr>
        <w:t>…..</w:t>
      </w:r>
      <w:r w:rsidRPr="00C71247">
        <w:rPr>
          <w:spacing w:val="-40"/>
          <w:sz w:val="28"/>
          <w:szCs w:val="28"/>
        </w:rPr>
        <w:t xml:space="preserve"> </w:t>
      </w:r>
      <w:r w:rsidRPr="00C71247">
        <w:rPr>
          <w:i/>
          <w:sz w:val="28"/>
          <w:szCs w:val="28"/>
        </w:rPr>
        <w:t>/2024/NQ-HĐND</w:t>
      </w:r>
      <w:r w:rsidRPr="00C71247">
        <w:rPr>
          <w:i/>
          <w:spacing w:val="-3"/>
          <w:sz w:val="28"/>
          <w:szCs w:val="28"/>
        </w:rPr>
        <w:t xml:space="preserve"> </w:t>
      </w:r>
      <w:r w:rsidRPr="00C71247">
        <w:rPr>
          <w:i/>
          <w:sz w:val="28"/>
          <w:szCs w:val="28"/>
        </w:rPr>
        <w:t>ngày</w:t>
      </w:r>
      <w:r w:rsidRPr="00C71247">
        <w:rPr>
          <w:i/>
          <w:spacing w:val="-7"/>
          <w:sz w:val="28"/>
          <w:szCs w:val="28"/>
        </w:rPr>
        <w:t xml:space="preserve"> </w:t>
      </w:r>
      <w:r>
        <w:rPr>
          <w:i/>
          <w:sz w:val="28"/>
          <w:szCs w:val="28"/>
          <w:lang w:val="en-US"/>
        </w:rPr>
        <w:t>…</w:t>
      </w:r>
      <w:r w:rsidRPr="00C71247">
        <w:rPr>
          <w:i/>
          <w:spacing w:val="-6"/>
          <w:sz w:val="28"/>
          <w:szCs w:val="28"/>
        </w:rPr>
        <w:t xml:space="preserve"> </w:t>
      </w:r>
      <w:r w:rsidRPr="00C71247">
        <w:rPr>
          <w:i/>
          <w:sz w:val="28"/>
          <w:szCs w:val="28"/>
        </w:rPr>
        <w:t>tháng</w:t>
      </w:r>
      <w:r w:rsidRPr="00C71247">
        <w:rPr>
          <w:i/>
          <w:spacing w:val="-5"/>
          <w:sz w:val="28"/>
          <w:szCs w:val="28"/>
        </w:rPr>
        <w:t xml:space="preserve"> </w:t>
      </w:r>
      <w:r>
        <w:rPr>
          <w:i/>
          <w:sz w:val="28"/>
          <w:szCs w:val="28"/>
          <w:lang w:val="en-US"/>
        </w:rPr>
        <w:t>…</w:t>
      </w:r>
      <w:r w:rsidRPr="00C71247">
        <w:rPr>
          <w:i/>
          <w:spacing w:val="-6"/>
          <w:sz w:val="28"/>
          <w:szCs w:val="28"/>
        </w:rPr>
        <w:t xml:space="preserve"> </w:t>
      </w:r>
      <w:r w:rsidRPr="00C71247">
        <w:rPr>
          <w:i/>
          <w:sz w:val="28"/>
          <w:szCs w:val="28"/>
        </w:rPr>
        <w:t>năm</w:t>
      </w:r>
      <w:r w:rsidRPr="00C71247">
        <w:rPr>
          <w:i/>
          <w:spacing w:val="-5"/>
          <w:sz w:val="28"/>
          <w:szCs w:val="28"/>
        </w:rPr>
        <w:t xml:space="preserve"> </w:t>
      </w:r>
      <w:r w:rsidRPr="00C71247">
        <w:rPr>
          <w:i/>
          <w:spacing w:val="-4"/>
          <w:sz w:val="28"/>
          <w:szCs w:val="28"/>
        </w:rPr>
        <w:t>2024</w:t>
      </w:r>
    </w:p>
    <w:p w:rsidR="00EA7D4C" w:rsidRPr="00D836A6" w:rsidRDefault="00EA7D4C" w:rsidP="00EA7D4C">
      <w:pPr>
        <w:spacing w:before="60" w:after="60" w:line="264" w:lineRule="auto"/>
        <w:jc w:val="center"/>
        <w:rPr>
          <w:i/>
          <w:spacing w:val="-2"/>
          <w:sz w:val="28"/>
          <w:szCs w:val="28"/>
        </w:rPr>
      </w:pPr>
      <w:r w:rsidRPr="00C71247">
        <w:rPr>
          <w:i/>
          <w:sz w:val="28"/>
          <w:szCs w:val="28"/>
        </w:rPr>
        <w:t>của</w:t>
      </w:r>
      <w:r w:rsidRPr="00C71247">
        <w:rPr>
          <w:i/>
          <w:spacing w:val="-5"/>
          <w:sz w:val="28"/>
          <w:szCs w:val="28"/>
        </w:rPr>
        <w:t xml:space="preserve"> </w:t>
      </w:r>
      <w:r w:rsidRPr="00C71247">
        <w:rPr>
          <w:i/>
          <w:sz w:val="28"/>
          <w:szCs w:val="28"/>
        </w:rPr>
        <w:t>Hội</w:t>
      </w:r>
      <w:r w:rsidRPr="00C71247">
        <w:rPr>
          <w:i/>
          <w:spacing w:val="-4"/>
          <w:sz w:val="28"/>
          <w:szCs w:val="28"/>
        </w:rPr>
        <w:t xml:space="preserve"> </w:t>
      </w:r>
      <w:r w:rsidRPr="00C71247">
        <w:rPr>
          <w:i/>
          <w:sz w:val="28"/>
          <w:szCs w:val="28"/>
        </w:rPr>
        <w:t>đồng</w:t>
      </w:r>
      <w:r w:rsidRPr="00C71247">
        <w:rPr>
          <w:i/>
          <w:spacing w:val="-4"/>
          <w:sz w:val="28"/>
          <w:szCs w:val="28"/>
        </w:rPr>
        <w:t xml:space="preserve"> </w:t>
      </w:r>
      <w:r w:rsidRPr="00C71247">
        <w:rPr>
          <w:i/>
          <w:sz w:val="28"/>
          <w:szCs w:val="28"/>
        </w:rPr>
        <w:t>nhân</w:t>
      </w:r>
      <w:r w:rsidRPr="00C71247">
        <w:rPr>
          <w:i/>
          <w:spacing w:val="-4"/>
          <w:sz w:val="28"/>
          <w:szCs w:val="28"/>
        </w:rPr>
        <w:t xml:space="preserve"> </w:t>
      </w:r>
      <w:r w:rsidRPr="00C71247">
        <w:rPr>
          <w:i/>
          <w:sz w:val="28"/>
          <w:szCs w:val="28"/>
        </w:rPr>
        <w:t>dân</w:t>
      </w:r>
      <w:r w:rsidRPr="00C71247">
        <w:rPr>
          <w:i/>
          <w:spacing w:val="-4"/>
          <w:sz w:val="28"/>
          <w:szCs w:val="28"/>
        </w:rPr>
        <w:t xml:space="preserve"> </w:t>
      </w:r>
      <w:r w:rsidRPr="00C71247">
        <w:rPr>
          <w:i/>
          <w:sz w:val="28"/>
          <w:szCs w:val="28"/>
        </w:rPr>
        <w:t>tỉnh</w:t>
      </w:r>
      <w:r w:rsidRPr="00C71247">
        <w:rPr>
          <w:i/>
          <w:spacing w:val="-5"/>
          <w:sz w:val="28"/>
          <w:szCs w:val="28"/>
        </w:rPr>
        <w:t xml:space="preserve"> </w:t>
      </w:r>
      <w:r w:rsidRPr="00C71247">
        <w:rPr>
          <w:i/>
          <w:sz w:val="28"/>
          <w:szCs w:val="28"/>
        </w:rPr>
        <w:t xml:space="preserve">Hà </w:t>
      </w:r>
      <w:r>
        <w:rPr>
          <w:i/>
          <w:sz w:val="28"/>
          <w:szCs w:val="28"/>
          <w:lang w:val="en-US"/>
        </w:rPr>
        <w:t>N</w:t>
      </w:r>
      <w:r w:rsidRPr="00C71247">
        <w:rPr>
          <w:i/>
          <w:sz w:val="28"/>
          <w:szCs w:val="28"/>
        </w:rPr>
        <w:t>am</w:t>
      </w:r>
      <w:r w:rsidRPr="00C71247">
        <w:rPr>
          <w:i/>
          <w:spacing w:val="-2"/>
          <w:sz w:val="28"/>
          <w:szCs w:val="28"/>
        </w:rPr>
        <w:t>)</w:t>
      </w:r>
    </w:p>
    <w:p w:rsidR="00EA7D4C" w:rsidRPr="00C71247" w:rsidRDefault="00EA7D4C" w:rsidP="00EA7D4C">
      <w:pPr>
        <w:pStyle w:val="BodyText"/>
        <w:spacing w:before="60" w:after="60" w:line="264" w:lineRule="auto"/>
        <w:ind w:left="0" w:firstLine="709"/>
        <w:jc w:val="left"/>
        <w:rPr>
          <w:i/>
        </w:rPr>
      </w:pPr>
    </w:p>
    <w:p w:rsidR="00EA7D4C" w:rsidRPr="00C60699" w:rsidRDefault="00EA7D4C" w:rsidP="00EA7D4C">
      <w:pPr>
        <w:pStyle w:val="Heading2"/>
        <w:spacing w:before="60" w:after="60" w:line="264" w:lineRule="auto"/>
        <w:ind w:left="0" w:firstLine="709"/>
        <w:jc w:val="left"/>
      </w:pPr>
      <w:r w:rsidRPr="00C60699">
        <w:t>Điều 1. Phạm vi điều chỉnh</w:t>
      </w:r>
    </w:p>
    <w:p w:rsidR="00EA7D4C" w:rsidRPr="00C60699" w:rsidRDefault="00EA7D4C" w:rsidP="00EA7D4C">
      <w:pPr>
        <w:pStyle w:val="BodyText"/>
        <w:spacing w:before="60" w:after="60" w:line="264" w:lineRule="auto"/>
        <w:ind w:left="0" w:firstLine="709"/>
        <w:jc w:val="left"/>
      </w:pPr>
      <w:r w:rsidRPr="00C60699">
        <w:t xml:space="preserve">Nghị quyết này quy định nội dung, mức chi hỗ trợ hoạt động khuyến công trên địa bàn tỉnh Hà </w:t>
      </w:r>
      <w:r w:rsidRPr="00C60699">
        <w:rPr>
          <w:lang w:val="en-US"/>
        </w:rPr>
        <w:t>N</w:t>
      </w:r>
      <w:r w:rsidRPr="00C60699">
        <w:t>am.</w:t>
      </w:r>
    </w:p>
    <w:p w:rsidR="00EA7D4C" w:rsidRPr="00C60699" w:rsidRDefault="00EA7D4C" w:rsidP="00EA7D4C">
      <w:pPr>
        <w:pStyle w:val="Heading2"/>
        <w:spacing w:before="60" w:after="60" w:line="264" w:lineRule="auto"/>
        <w:ind w:left="0" w:firstLine="709"/>
        <w:jc w:val="left"/>
      </w:pPr>
      <w:r w:rsidRPr="00C60699">
        <w:t>Điều 2. Đối tượng áp dụng</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1. </w:t>
      </w:r>
      <w:r w:rsidRPr="00C60699">
        <w:rPr>
          <w:b w:val="0"/>
        </w:rPr>
        <w:t xml:space="preserve">Tổ chức, cá nhân trực tiếp đầu tư, sản xuất công nghiệp - tiểu thủ công nghiệp trên địa bàn </w:t>
      </w:r>
      <w:r w:rsidRPr="00C60699">
        <w:rPr>
          <w:b w:val="0"/>
          <w:lang w:val="en-US"/>
        </w:rPr>
        <w:t>t</w:t>
      </w:r>
      <w:r w:rsidRPr="00C60699">
        <w:rPr>
          <w:b w:val="0"/>
        </w:rPr>
        <w:t>ỉnh, gồm: Doanh nghiệp nhỏ và vừa, hợp tác xã, tổ hợp tác, hộ kinh doanh thành lập và hoạt động theo quy định của pháp luật (sau đây gọi chung là cơ sở công nghiệp nông thôn).</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2. </w:t>
      </w:r>
      <w:r w:rsidRPr="00C60699">
        <w:rPr>
          <w:b w:val="0"/>
        </w:rPr>
        <w:t>Các cơ sở sản xuất công nghiệp áp dụng sản xuất sạch hơn.</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3. </w:t>
      </w:r>
      <w:r w:rsidRPr="00C60699">
        <w:rPr>
          <w:b w:val="0"/>
        </w:rPr>
        <w:t>Tổ chức, cá nhân trong nước và nước ngoài tham gia công tác quản lý, thực hiện các hoạt động dịch vụ khuyến công.</w:t>
      </w:r>
    </w:p>
    <w:p w:rsidR="00EA7D4C" w:rsidRPr="00C60699" w:rsidRDefault="00EA7D4C" w:rsidP="00EA7D4C">
      <w:pPr>
        <w:pStyle w:val="Heading2"/>
        <w:spacing w:before="60" w:after="60" w:line="264" w:lineRule="auto"/>
        <w:ind w:left="0" w:firstLine="709"/>
      </w:pPr>
      <w:r w:rsidRPr="00C60699">
        <w:t>Điều 3. Nguồn kinh phí</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1. </w:t>
      </w:r>
      <w:r w:rsidRPr="00C60699">
        <w:rPr>
          <w:b w:val="0"/>
        </w:rPr>
        <w:t xml:space="preserve">Ngân sách </w:t>
      </w:r>
      <w:r w:rsidRPr="00C60699">
        <w:rPr>
          <w:b w:val="0"/>
          <w:lang w:val="en-US"/>
        </w:rPr>
        <w:t>t</w:t>
      </w:r>
      <w:r w:rsidRPr="00C60699">
        <w:rPr>
          <w:b w:val="0"/>
        </w:rPr>
        <w:t xml:space="preserve">ỉnh đảm bảo kinh phí cho hoạt động khuyến công của </w:t>
      </w:r>
      <w:r w:rsidRPr="00C60699">
        <w:rPr>
          <w:b w:val="0"/>
          <w:lang w:val="en-US"/>
        </w:rPr>
        <w:t>t</w:t>
      </w:r>
      <w:r w:rsidRPr="00C60699">
        <w:rPr>
          <w:b w:val="0"/>
        </w:rPr>
        <w:t xml:space="preserve">ỉnh do Ủy ban nhân dân </w:t>
      </w:r>
      <w:r w:rsidRPr="00C60699">
        <w:rPr>
          <w:b w:val="0"/>
          <w:lang w:val="en-US"/>
        </w:rPr>
        <w:t>t</w:t>
      </w:r>
      <w:r w:rsidRPr="00C60699">
        <w:rPr>
          <w:b w:val="0"/>
        </w:rPr>
        <w:t>ỉnh quản lý và tổ chức thực hiện.</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2. </w:t>
      </w:r>
      <w:r w:rsidRPr="00C60699">
        <w:rPr>
          <w:b w:val="0"/>
        </w:rPr>
        <w:t xml:space="preserve">Ngân sách huyện, </w:t>
      </w:r>
      <w:r w:rsidRPr="00C60699">
        <w:rPr>
          <w:b w:val="0"/>
          <w:lang w:val="en-US"/>
        </w:rPr>
        <w:t xml:space="preserve">thị xã, </w:t>
      </w:r>
      <w:r w:rsidRPr="00C60699">
        <w:rPr>
          <w:b w:val="0"/>
        </w:rPr>
        <w:t>thành phố đảm bảo kinh phí cho hoạt động khuyến công địa phương do Ủy ban nhân dân huyện,</w:t>
      </w:r>
      <w:r w:rsidRPr="00C60699">
        <w:rPr>
          <w:b w:val="0"/>
          <w:lang w:val="en-US"/>
        </w:rPr>
        <w:t xml:space="preserve"> thị xã, </w:t>
      </w:r>
      <w:r w:rsidRPr="00C60699">
        <w:rPr>
          <w:b w:val="0"/>
        </w:rPr>
        <w:t>thành phố quản lý và tổ chức thực hiện.</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3. </w:t>
      </w:r>
      <w:r w:rsidRPr="00C60699">
        <w:rPr>
          <w:b w:val="0"/>
        </w:rPr>
        <w:t>Ngân sách xã, phường, thị trấn đảm bảo kinh phí cho hoạt động khuyến công địa phương do Ủy ban nhân dân xã, phường, thị trấn quản lý và tổ chức thực hiện.</w:t>
      </w:r>
    </w:p>
    <w:p w:rsidR="00EA7D4C" w:rsidRDefault="00EA7D4C" w:rsidP="00EA7D4C">
      <w:pPr>
        <w:pStyle w:val="Heading2"/>
        <w:spacing w:before="60" w:after="60" w:line="264" w:lineRule="auto"/>
        <w:ind w:left="0" w:firstLine="709"/>
        <w:rPr>
          <w:b w:val="0"/>
        </w:rPr>
      </w:pPr>
      <w:r w:rsidRPr="00C60699">
        <w:rPr>
          <w:b w:val="0"/>
          <w:lang w:val="en-US"/>
        </w:rPr>
        <w:t xml:space="preserve">4. </w:t>
      </w:r>
      <w:r w:rsidRPr="00C60699">
        <w:rPr>
          <w:b w:val="0"/>
        </w:rPr>
        <w:t>Các nguồn tài chính hợp pháp khác do huy động hoặc do lồng ghép các dự án thuộc Chương trình mục tiêu, Chương trình mục tiêu quốc gia, Chương trình phát triển kinh tế - xã hội khác để thực hiện tốt mục tiêu của khuyến công.</w:t>
      </w:r>
    </w:p>
    <w:p w:rsidR="00EA7D4C" w:rsidRDefault="00EA7D4C" w:rsidP="00EA7D4C">
      <w:pPr>
        <w:pStyle w:val="Heading2"/>
        <w:spacing w:before="60" w:after="60" w:line="264" w:lineRule="auto"/>
        <w:ind w:left="0" w:firstLine="709"/>
        <w:rPr>
          <w:lang w:val="en-US"/>
        </w:rPr>
      </w:pPr>
      <w:r w:rsidRPr="007A0679">
        <w:rPr>
          <w:lang w:val="en-US"/>
        </w:rPr>
        <w:t>Điều 4. Nguyên tắc sử dụng kinh phí khuyến công</w:t>
      </w:r>
    </w:p>
    <w:p w:rsidR="00EA7D4C" w:rsidRPr="007A0679" w:rsidRDefault="00EA7D4C" w:rsidP="00EA7D4C">
      <w:pPr>
        <w:pStyle w:val="Heading2"/>
        <w:spacing w:before="60" w:after="60" w:line="264" w:lineRule="auto"/>
        <w:ind w:left="0" w:firstLine="709"/>
        <w:rPr>
          <w:b w:val="0"/>
          <w:lang w:val="en-US"/>
        </w:rPr>
      </w:pPr>
      <w:r>
        <w:rPr>
          <w:b w:val="0"/>
          <w:lang w:val="en-US"/>
        </w:rPr>
        <w:t xml:space="preserve">1. </w:t>
      </w:r>
      <w:r w:rsidRPr="007A0679">
        <w:rPr>
          <w:b w:val="0"/>
          <w:lang w:val="en-US"/>
        </w:rPr>
        <w:t>Kinh phí khuyến công địa phương</w:t>
      </w:r>
      <w:r>
        <w:rPr>
          <w:b w:val="0"/>
          <w:lang w:val="en-US"/>
        </w:rPr>
        <w:t xml:space="preserve"> các cấp</w:t>
      </w:r>
      <w:r w:rsidRPr="007A0679">
        <w:rPr>
          <w:b w:val="0"/>
          <w:lang w:val="en-US"/>
        </w:rPr>
        <w:t xml:space="preserve"> bảo đảm chi cho những hoạt động khuyến công do Ủy ban nhân dân các cấp quản lý và tổ chức thực hiện đối với hoạt động khuyến khích phát triển công nghiệp nông thôn có ý nghĩa trong tỉnh phù hợp với chiến lược, quy hoạch tỉnh.</w:t>
      </w:r>
    </w:p>
    <w:p w:rsidR="00EA7D4C" w:rsidRDefault="00EA7D4C" w:rsidP="00EA7D4C">
      <w:pPr>
        <w:pStyle w:val="Heading2"/>
        <w:spacing w:before="60" w:after="60" w:line="264" w:lineRule="auto"/>
        <w:ind w:left="0" w:firstLine="709"/>
        <w:rPr>
          <w:b w:val="0"/>
          <w:lang w:val="en-US"/>
        </w:rPr>
      </w:pPr>
      <w:r w:rsidRPr="007A0679">
        <w:rPr>
          <w:b w:val="0"/>
          <w:lang w:val="en-US"/>
        </w:rPr>
        <w:lastRenderedPageBreak/>
        <w:t xml:space="preserve">2. Đề án, nhiệm vụ khuyến công </w:t>
      </w:r>
      <w:r>
        <w:rPr>
          <w:b w:val="0"/>
          <w:lang w:val="en-US"/>
        </w:rPr>
        <w:t xml:space="preserve">địa phương các cấp </w:t>
      </w:r>
      <w:r w:rsidRPr="007A0679">
        <w:rPr>
          <w:b w:val="0"/>
          <w:lang w:val="en-US"/>
        </w:rPr>
        <w:t xml:space="preserve">thực hiện theo phương thức xét chọn theo quy định </w:t>
      </w:r>
      <w:r>
        <w:rPr>
          <w:b w:val="0"/>
          <w:lang w:val="en-US"/>
        </w:rPr>
        <w:t xml:space="preserve">Ủy ban nhân dân các cấp </w:t>
      </w:r>
      <w:r w:rsidRPr="007A0679">
        <w:rPr>
          <w:b w:val="0"/>
          <w:lang w:val="en-US"/>
        </w:rPr>
        <w:t>hoặc đấu thầu theo quy định hiện hành.</w:t>
      </w:r>
    </w:p>
    <w:p w:rsidR="00EA7D4C" w:rsidRPr="007A0679" w:rsidRDefault="00EA7D4C" w:rsidP="00EA7D4C">
      <w:pPr>
        <w:pStyle w:val="Heading2"/>
        <w:spacing w:before="60" w:after="60" w:line="264" w:lineRule="auto"/>
        <w:ind w:left="0" w:firstLine="709"/>
        <w:rPr>
          <w:lang w:val="en-US"/>
        </w:rPr>
      </w:pPr>
      <w:r w:rsidRPr="007A0679">
        <w:rPr>
          <w:lang w:val="en-US"/>
        </w:rPr>
        <w:t>Điều 5. Điều kiện để được hỗ trợ kinh phí khuyến công</w:t>
      </w:r>
    </w:p>
    <w:p w:rsidR="00EA7D4C" w:rsidRPr="007A0679" w:rsidRDefault="00EA7D4C" w:rsidP="00EA7D4C">
      <w:pPr>
        <w:pStyle w:val="Heading2"/>
        <w:spacing w:before="60" w:after="60" w:line="264" w:lineRule="auto"/>
        <w:ind w:left="0" w:firstLine="709"/>
        <w:rPr>
          <w:b w:val="0"/>
          <w:lang w:val="en-US"/>
        </w:rPr>
      </w:pPr>
      <w:r w:rsidRPr="007A0679">
        <w:rPr>
          <w:b w:val="0"/>
          <w:lang w:val="en-US"/>
        </w:rPr>
        <w:t>Các tổ chức, cá nhân được hỗ trợ kinh phí khuyến công phải đảm bảo các điều kiện như sau:</w:t>
      </w:r>
    </w:p>
    <w:p w:rsidR="00EA7D4C" w:rsidRPr="007A0679" w:rsidRDefault="00EA7D4C" w:rsidP="00EA7D4C">
      <w:pPr>
        <w:pStyle w:val="Heading2"/>
        <w:spacing w:before="60" w:after="60" w:line="264" w:lineRule="auto"/>
        <w:ind w:left="0" w:firstLine="709"/>
        <w:rPr>
          <w:b w:val="0"/>
          <w:lang w:val="en-US"/>
        </w:rPr>
      </w:pPr>
      <w:r w:rsidRPr="007A0679">
        <w:rPr>
          <w:b w:val="0"/>
          <w:lang w:val="en-US"/>
        </w:rPr>
        <w:t>1. Nội dung nhiệm vụ, đề án phù hợp với nội dung quy định tại Điều 4 và ngành nghề phù hợp với danh mục ngành nghề quy định tại Điều 5 của Nghị định số 45/2012/NĐ-CP.</w:t>
      </w:r>
    </w:p>
    <w:p w:rsidR="00EA7D4C" w:rsidRPr="007A0679" w:rsidRDefault="00EA7D4C" w:rsidP="00EA7D4C">
      <w:pPr>
        <w:pStyle w:val="Heading2"/>
        <w:spacing w:before="60" w:after="60" w:line="264" w:lineRule="auto"/>
        <w:ind w:left="0" w:firstLine="709"/>
        <w:rPr>
          <w:b w:val="0"/>
          <w:lang w:val="en-US"/>
        </w:rPr>
      </w:pPr>
      <w:r w:rsidRPr="007A0679">
        <w:rPr>
          <w:b w:val="0"/>
          <w:lang w:val="en-US"/>
        </w:rPr>
        <w:t>2. Nhiệm vụ, đề án được cơ quan có thẩm quyền phê duyệt</w:t>
      </w:r>
      <w:r>
        <w:rPr>
          <w:b w:val="0"/>
          <w:lang w:val="en-US"/>
        </w:rPr>
        <w:t>.</w:t>
      </w:r>
    </w:p>
    <w:p w:rsidR="00EA7D4C" w:rsidRPr="007A0679" w:rsidRDefault="00EA7D4C" w:rsidP="00EA7D4C">
      <w:pPr>
        <w:pStyle w:val="Heading2"/>
        <w:spacing w:before="60" w:after="60" w:line="264" w:lineRule="auto"/>
        <w:ind w:left="0" w:firstLine="709"/>
        <w:rPr>
          <w:b w:val="0"/>
          <w:lang w:val="en-US"/>
        </w:rPr>
      </w:pPr>
      <w:r w:rsidRPr="007A0679">
        <w:rPr>
          <w:b w:val="0"/>
          <w:lang w:val="en-US"/>
        </w:rPr>
        <w:t>3. Tổ chức, cá nhân đã đầu tư vốn hoặc cam kết đầu tư đủ kinh phí thực hiện đề án đã được cấp thẩm quyền phê duyệt (sau khi trừ số kinh phí được ngân sách nhà nước hỗ trợ).</w:t>
      </w:r>
    </w:p>
    <w:p w:rsidR="00EA7D4C" w:rsidRPr="007A0679" w:rsidRDefault="00EA7D4C" w:rsidP="00EA7D4C">
      <w:pPr>
        <w:pStyle w:val="Heading2"/>
        <w:spacing w:before="60" w:after="60" w:line="264" w:lineRule="auto"/>
        <w:ind w:left="0" w:firstLine="709"/>
        <w:rPr>
          <w:b w:val="0"/>
          <w:lang w:val="en-US"/>
        </w:rPr>
      </w:pPr>
      <w:r w:rsidRPr="007A0679">
        <w:rPr>
          <w:b w:val="0"/>
          <w:lang w:val="en-US"/>
        </w:rPr>
        <w:t>4. Cam kết của tổ chức, cá nhân thực hiện hoặc thụ hưởng từ đề án khuyến công chưa được hỗ trợ từ bất kỳ nguồn kinh phí nào của Nhà nước cho cùng một nội dung chi được kinh phí khuyến công hỗ trợ.</w:t>
      </w:r>
    </w:p>
    <w:p w:rsidR="00EA7D4C" w:rsidRPr="007A0679" w:rsidRDefault="00EA7D4C" w:rsidP="00EA7D4C">
      <w:pPr>
        <w:pStyle w:val="Heading2"/>
        <w:spacing w:before="60" w:after="60" w:line="264" w:lineRule="auto"/>
        <w:ind w:left="0" w:firstLine="709"/>
        <w:rPr>
          <w:b w:val="0"/>
          <w:lang w:val="en-US"/>
        </w:rPr>
      </w:pPr>
      <w:r w:rsidRPr="007A0679">
        <w:rPr>
          <w:b w:val="0"/>
          <w:lang w:val="en-US"/>
        </w:rPr>
        <w:t>5. Tổ chức dịch vụ khuyến công, tổ chức dịch vụ khác có kinh nghiệm, năng lực để triển khai thực hiện các hoạt động khuyến công (trừ các hoạt động do cơ quan quản lý nhà nước trực tiếp thực hiện).</w:t>
      </w:r>
    </w:p>
    <w:p w:rsidR="00EA7D4C" w:rsidRPr="00C60699" w:rsidRDefault="00EA7D4C" w:rsidP="00EA7D4C">
      <w:pPr>
        <w:pStyle w:val="Heading2"/>
        <w:spacing w:before="60" w:after="60" w:line="264" w:lineRule="auto"/>
        <w:ind w:left="0" w:firstLine="709"/>
      </w:pPr>
      <w:r w:rsidRPr="00C60699">
        <w:t xml:space="preserve">Điều </w:t>
      </w:r>
      <w:r>
        <w:rPr>
          <w:lang w:val="en-US"/>
        </w:rPr>
        <w:t>6</w:t>
      </w:r>
      <w:r w:rsidRPr="00C60699">
        <w:t>. Nội dung, mức chi hỗ trợ hoạt động khuyến công địa phương</w:t>
      </w:r>
    </w:p>
    <w:p w:rsidR="00EA7D4C" w:rsidRPr="00214446" w:rsidRDefault="00EA7D4C" w:rsidP="00EA7D4C">
      <w:pPr>
        <w:pStyle w:val="Heading2"/>
        <w:spacing w:before="60" w:after="60" w:line="264" w:lineRule="auto"/>
        <w:ind w:left="0" w:firstLine="709"/>
        <w:rPr>
          <w:b w:val="0"/>
          <w:lang w:val="en-US"/>
        </w:rPr>
      </w:pPr>
      <w:r>
        <w:rPr>
          <w:b w:val="0"/>
          <w:lang w:val="en-US"/>
        </w:rPr>
        <w:t xml:space="preserve">1. Nôi dung chi của </w:t>
      </w:r>
      <w:r w:rsidRPr="00C60699">
        <w:rPr>
          <w:b w:val="0"/>
        </w:rPr>
        <w:t xml:space="preserve">hoạt động khuyến công thực hiện theo quy định tại Điều </w:t>
      </w:r>
      <w:r>
        <w:rPr>
          <w:b w:val="0"/>
          <w:lang w:val="en-US"/>
        </w:rPr>
        <w:t>6</w:t>
      </w:r>
      <w:r w:rsidRPr="00C60699">
        <w:rPr>
          <w:b w:val="0"/>
        </w:rPr>
        <w:t xml:space="preserve"> Thông tư số 28/2018/TT-BTC ngày 28 tháng 3 năm 2018 của Bộ trưởng Bộ Tài chính Hướng dẫn lập, quản lý, sử dụng kinh phí khuyến công</w:t>
      </w:r>
      <w:r>
        <w:rPr>
          <w:b w:val="0"/>
          <w:lang w:val="en-US"/>
        </w:rPr>
        <w:t>.</w:t>
      </w:r>
    </w:p>
    <w:p w:rsidR="00EA7D4C" w:rsidRDefault="00EA7D4C" w:rsidP="00EA7D4C">
      <w:pPr>
        <w:pStyle w:val="Heading2"/>
        <w:spacing w:before="60" w:after="60" w:line="264" w:lineRule="auto"/>
        <w:ind w:left="0" w:firstLine="709"/>
        <w:rPr>
          <w:b w:val="0"/>
          <w:lang w:val="en-US"/>
        </w:rPr>
      </w:pPr>
      <w:r>
        <w:rPr>
          <w:b w:val="0"/>
          <w:lang w:val="en-US"/>
        </w:rPr>
        <w:t>2</w:t>
      </w:r>
      <w:r w:rsidRPr="00C60699">
        <w:rPr>
          <w:b w:val="0"/>
          <w:lang w:val="en-US"/>
        </w:rPr>
        <w:t xml:space="preserve">. </w:t>
      </w:r>
      <w:r w:rsidRPr="00C60699">
        <w:rPr>
          <w:b w:val="0"/>
        </w:rPr>
        <w:t>Mức chi chung của hoạt động khuyến công thực hiện theo quy định tại Điều 7 Thông tư số 28/2018/TT-BTC ngày 28 tháng 3 năm 2018 của Bộ trưởng Bộ Tài chính Hướng dẫn lập, quản lý, sử dụng kinh phí khuyến công</w:t>
      </w:r>
      <w:r>
        <w:rPr>
          <w:b w:val="0"/>
          <w:lang w:val="en-US"/>
        </w:rPr>
        <w:t>.</w:t>
      </w:r>
    </w:p>
    <w:p w:rsidR="00EA7D4C" w:rsidRPr="00214446" w:rsidRDefault="00EA7D4C" w:rsidP="00EA7D4C">
      <w:pPr>
        <w:pStyle w:val="Heading2"/>
        <w:spacing w:before="60" w:after="60" w:line="264" w:lineRule="auto"/>
        <w:ind w:left="0" w:firstLine="709"/>
        <w:rPr>
          <w:b w:val="0"/>
          <w:lang w:val="en-US"/>
        </w:rPr>
      </w:pPr>
      <w:r>
        <w:rPr>
          <w:b w:val="0"/>
          <w:lang w:val="en-US"/>
        </w:rPr>
        <w:t>3</w:t>
      </w:r>
      <w:r w:rsidRPr="00214446">
        <w:rPr>
          <w:b w:val="0"/>
          <w:lang w:val="en-US"/>
        </w:rPr>
        <w:t>. Chi hỗ trợ thành lập doanh nghiệp sản xuất công nghiệp nông thôn tại các địa bàn có điều kiện kinh tế - xã hội khó khăn và đặc biệt khó khăn theo quy định của pháp luật, bao gồm: Hoàn thiện kế hoạch kinh doanh; dự án thành lập doanh nghiệp và chi phí liên quan đến đăng ký thành lập doanh nghiệp. Mức hỗ trợ không quá 10 triệu đồng/doanh nghiệp.</w:t>
      </w:r>
    </w:p>
    <w:p w:rsidR="00EA7D4C" w:rsidRPr="00C60699" w:rsidRDefault="00EA7D4C" w:rsidP="00EA7D4C">
      <w:pPr>
        <w:pStyle w:val="Heading2"/>
        <w:spacing w:before="60" w:after="60" w:line="264" w:lineRule="auto"/>
        <w:ind w:left="0" w:firstLine="709"/>
        <w:rPr>
          <w:b w:val="0"/>
        </w:rPr>
      </w:pPr>
      <w:r>
        <w:rPr>
          <w:b w:val="0"/>
          <w:lang w:val="en-US"/>
        </w:rPr>
        <w:t>4</w:t>
      </w:r>
      <w:r w:rsidRPr="00C60699">
        <w:rPr>
          <w:b w:val="0"/>
          <w:lang w:val="en-US"/>
        </w:rPr>
        <w:t xml:space="preserve">. </w:t>
      </w:r>
      <w:r w:rsidRPr="00C60699">
        <w:rPr>
          <w:b w:val="0"/>
        </w:rPr>
        <w:t xml:space="preserve">Chi hỗ trợ xây dựng mô hình trình diễn kỹ </w:t>
      </w:r>
      <w:r>
        <w:rPr>
          <w:b w:val="0"/>
        </w:rPr>
        <w:t>thuật</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a) </w:t>
      </w:r>
      <w:r w:rsidRPr="00214446">
        <w:rPr>
          <w:b w:val="0"/>
        </w:rPr>
        <w:t>Mô hình trình diễn để phổ biến công nghệ mới, sản xuất sản phẩm mới, bao gồm các chi phí: Xây dựng, mua máy móc thiết bị; hoàn chỉnh tài liệu về quy trình công nghệ, quy trình sản xuất, phục vụ cho việc trình diễn kỹ thuật. Mức hỗ trợ tối đa 30% chi phí nhưng không quá 1.000 triệu đồng/mô hình.</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b) </w:t>
      </w:r>
      <w:r w:rsidRPr="00214446">
        <w:rPr>
          <w:b w:val="0"/>
        </w:rPr>
        <w:t xml:space="preserve">Mô hình của các cơ sở công nghiệp nông thôn đang hoạt động có hiệu quả cần phổ biến tuyên truyền, nhân rộng để các tổ chức, cá nhân khác học tập, </w:t>
      </w:r>
      <w:r w:rsidRPr="00214446">
        <w:rPr>
          <w:b w:val="0"/>
        </w:rPr>
        <w:lastRenderedPageBreak/>
        <w:t>bao gồm các chi phí: Hoàn chỉnh tài liệu về quy trình công nghệ; hoàn thiện quy trình sản xuất, phục vụ cho việc trình diễn kỹ thuật. Mức hỗ trợ không quá 100 triệu đồng/mô hình.</w:t>
      </w:r>
    </w:p>
    <w:p w:rsidR="00EA7D4C" w:rsidRPr="00C60699" w:rsidRDefault="00EA7D4C" w:rsidP="00EA7D4C">
      <w:pPr>
        <w:pStyle w:val="Heading2"/>
        <w:spacing w:before="60" w:after="60" w:line="264" w:lineRule="auto"/>
        <w:ind w:left="0" w:firstLine="709"/>
        <w:rPr>
          <w:b w:val="0"/>
        </w:rPr>
      </w:pPr>
      <w:r>
        <w:rPr>
          <w:b w:val="0"/>
          <w:lang w:val="en-US"/>
        </w:rPr>
        <w:t>5</w:t>
      </w:r>
      <w:r w:rsidRPr="00C60699">
        <w:rPr>
          <w:b w:val="0"/>
          <w:lang w:val="en-US"/>
        </w:rPr>
        <w:t xml:space="preserve">. </w:t>
      </w:r>
      <w:r w:rsidRPr="00214446">
        <w:rPr>
          <w:b w:val="0"/>
        </w:rPr>
        <w:t>Chi hỗ trợ xây dựng mô hình thí điểm về áp dụng sản xuất sạch hơn trong công nghiệp cho các cơ sở sản xuất công nghiệp; bao gồm các chi phí: Thay thế nguyên, nhiên, vật liệu; đổi mới máy móc thiết bị, dây chuyền công nghệ; đào tạo nâng cao năng lực quản lý; đào tạo nâng cao trình độ tay nghề công nhân; tiêu thụ sản phẩm; hoàn chỉnh tài liệu về quy trình công nghệ, quy trình sản xuất phục vụ cho việc trình diễn kỹ thuật. Mức hỗ trợ tối đa 30% chi phí nhưng không quá 500 triệu đồng/mô hình.</w:t>
      </w:r>
    </w:p>
    <w:p w:rsidR="00EA7D4C" w:rsidRDefault="00EA7D4C" w:rsidP="00EA7D4C">
      <w:pPr>
        <w:pStyle w:val="Heading2"/>
        <w:spacing w:before="60" w:after="60" w:line="264" w:lineRule="auto"/>
        <w:ind w:left="0" w:firstLine="709"/>
        <w:rPr>
          <w:b w:val="0"/>
        </w:rPr>
      </w:pPr>
      <w:r>
        <w:rPr>
          <w:b w:val="0"/>
          <w:lang w:val="en-US"/>
        </w:rPr>
        <w:t>6</w:t>
      </w:r>
      <w:r w:rsidRPr="00C60699">
        <w:rPr>
          <w:b w:val="0"/>
          <w:lang w:val="en-US"/>
        </w:rPr>
        <w:t xml:space="preserve">. </w:t>
      </w:r>
      <w:r w:rsidRPr="00214446">
        <w:rPr>
          <w:b w:val="0"/>
        </w:rPr>
        <w:t>Chi hỗ trợ ứng dụng máy móc thiết bị tiên tiến, chuyển giao công nghệ, tiến bộ khoa học kỹ thuật vào sản xuất công nghiệp - tiểu thủ công nghiệp. Mức hỗ trợ tối đa 50% chi phí nhưng không quá 300 triệu đồng/cơ sở. Trường hợp chi hỗ trợ dây chuyền công nghệ thì mức hỗ trợ tối đa không quá 1,5 lần mức hỗ trợ ứng dụng máy móc thiết bị tiên tiến, chuyển giao công nghệ, tiến bộ khoa học kỹ thuật vào sản xuất công nghiệp - tiểu thủ công nghiệp.</w:t>
      </w:r>
    </w:p>
    <w:p w:rsidR="00EA7D4C" w:rsidRDefault="00EA7D4C" w:rsidP="00EA7D4C">
      <w:pPr>
        <w:pStyle w:val="Heading2"/>
        <w:spacing w:before="60" w:after="60" w:line="264" w:lineRule="auto"/>
        <w:ind w:left="0" w:firstLine="709"/>
        <w:rPr>
          <w:b w:val="0"/>
          <w:lang w:val="en-US"/>
        </w:rPr>
      </w:pPr>
      <w:r>
        <w:rPr>
          <w:b w:val="0"/>
          <w:lang w:val="en-US"/>
        </w:rPr>
        <w:t xml:space="preserve">7. </w:t>
      </w:r>
      <w:r w:rsidRPr="00214446">
        <w:rPr>
          <w:b w:val="0"/>
          <w:lang w:val="en-US"/>
        </w:rPr>
        <w:t>Chi hỗ trợ tổ chức hội chợ triển lãm, bao gồm: Hỗ trợ 100% chi phí thuê gian hàng, chi thông tin tuyên truyền và chi hoạt động của Ban tổ chức hội chợ triển lãm trên cơ sở giá đấu thầu hoặc trường hợp không đủ điều kiện đấu thầu thì theo giá được cấp có thẩm quyền phê duyệt.</w:t>
      </w:r>
    </w:p>
    <w:p w:rsidR="00EA7D4C" w:rsidRDefault="00EA7D4C" w:rsidP="00EA7D4C">
      <w:pPr>
        <w:pStyle w:val="Heading2"/>
        <w:spacing w:before="60" w:after="60" w:line="264" w:lineRule="auto"/>
        <w:ind w:left="0" w:firstLine="709"/>
        <w:rPr>
          <w:b w:val="0"/>
          <w:lang w:val="en-US"/>
        </w:rPr>
      </w:pPr>
      <w:r w:rsidRPr="00D533C8">
        <w:rPr>
          <w:b w:val="0"/>
          <w:lang w:val="en-US"/>
        </w:rPr>
        <w:t xml:space="preserve">Trường hợp các cơ sở công nghiệp nông thôn tham gia hội chợ, triển lãm khác trong nước. Mức hỗ trợ </w:t>
      </w:r>
      <w:r>
        <w:rPr>
          <w:b w:val="0"/>
          <w:lang w:val="en-US"/>
        </w:rPr>
        <w:t>100</w:t>
      </w:r>
      <w:r w:rsidRPr="00D533C8">
        <w:rPr>
          <w:b w:val="0"/>
          <w:lang w:val="en-US"/>
        </w:rPr>
        <w:t>% giá thuê gian hàng.</w:t>
      </w:r>
    </w:p>
    <w:p w:rsidR="00EA7D4C" w:rsidRDefault="00EA7D4C" w:rsidP="00EA7D4C">
      <w:pPr>
        <w:pStyle w:val="Heading2"/>
        <w:spacing w:before="60" w:after="60" w:line="264" w:lineRule="auto"/>
        <w:ind w:left="0" w:firstLine="709"/>
        <w:rPr>
          <w:b w:val="0"/>
          <w:lang w:val="en-US"/>
        </w:rPr>
      </w:pPr>
      <w:r>
        <w:rPr>
          <w:b w:val="0"/>
          <w:lang w:val="en-US"/>
        </w:rPr>
        <w:t xml:space="preserve">8. </w:t>
      </w:r>
      <w:r w:rsidRPr="00D533C8">
        <w:rPr>
          <w:b w:val="0"/>
          <w:lang w:val="en-US"/>
        </w:rPr>
        <w:t>Chi tổ chức</w:t>
      </w:r>
      <w:r>
        <w:rPr>
          <w:b w:val="0"/>
          <w:lang w:val="en-US"/>
        </w:rPr>
        <w:t xml:space="preserve"> hoặc</w:t>
      </w:r>
      <w:r w:rsidRPr="00D533C8">
        <w:rPr>
          <w:b w:val="0"/>
          <w:lang w:val="en-US"/>
        </w:rPr>
        <w:t xml:space="preserve"> tham gia hội chợ triển lãm cho các cơ sở công nghiệp nông thôn tại nước ngoài. Hỗ trợ 100% các khoản chi phí, bao gồm: Thuê mặt bằng, thiết kế, dàn dựng gian hàng; trang trí chung của khu vực Việt Nam (bao gồm cả gian hàng quốc gia nếu có); chi phí tổ chức khai mạc nếu là hội chợ triển lãm riêng của Việt Nam (giấy mời, đón tiếp, trang trí, âm thanh, ánh sáng, thông tin tuyên truyền); chi phí tổ chức hội thảo, trình diễn sản phẩm (thuê hội trường, thiết bị, trang trí, khánh tiết); chi phí cho cán bộ tổ chức chương trình. Các khoản chi phí được xác định trên cơ sở giá đấu thầu hoặc trường hợp không đủ điều kiện đấu thầu thì theo giá được cấp có thẩm quyền phê duyệt.</w:t>
      </w:r>
    </w:p>
    <w:p w:rsidR="00EA7D4C" w:rsidRPr="00214446" w:rsidRDefault="00EA7D4C" w:rsidP="00EA7D4C">
      <w:pPr>
        <w:pStyle w:val="Heading2"/>
        <w:spacing w:before="60" w:after="60" w:line="264" w:lineRule="auto"/>
        <w:ind w:left="0" w:firstLine="709"/>
        <w:rPr>
          <w:b w:val="0"/>
          <w:lang w:val="en-US"/>
        </w:rPr>
      </w:pPr>
      <w:r>
        <w:rPr>
          <w:b w:val="0"/>
          <w:lang w:val="en-US"/>
        </w:rPr>
        <w:t>9</w:t>
      </w:r>
      <w:r w:rsidRPr="00D533C8">
        <w:rPr>
          <w:b w:val="0"/>
          <w:lang w:val="en-US"/>
        </w:rPr>
        <w:t>. Chi hỗ trợ 100% chi phí vé máy bay cho các cơ sở công nghiệp nông thôn đi tham gia khảo sát, học tập kinh nghiệm tại nước ngoài. Số người được hỗ trợ theo quyết định của cơ quan có thẩm quyền.</w:t>
      </w:r>
    </w:p>
    <w:p w:rsidR="00EA7D4C" w:rsidRPr="00C60699" w:rsidRDefault="00EA7D4C" w:rsidP="00EA7D4C">
      <w:pPr>
        <w:pStyle w:val="Heading2"/>
        <w:spacing w:before="60" w:after="60" w:line="264" w:lineRule="auto"/>
        <w:ind w:left="0" w:firstLine="709"/>
        <w:rPr>
          <w:b w:val="0"/>
        </w:rPr>
      </w:pPr>
      <w:r>
        <w:rPr>
          <w:b w:val="0"/>
          <w:lang w:val="en-US"/>
        </w:rPr>
        <w:t>10</w:t>
      </w:r>
      <w:r w:rsidRPr="00C60699">
        <w:rPr>
          <w:b w:val="0"/>
          <w:lang w:val="en-US"/>
        </w:rPr>
        <w:t xml:space="preserve">. </w:t>
      </w:r>
      <w:r w:rsidRPr="00C60699">
        <w:rPr>
          <w:b w:val="0"/>
        </w:rPr>
        <w:t>Chi tổ chức bình chọn và trao giấy chứng nhận sản phẩm công nghiệp nông thôn tiêu biểu cấp tỉnh và cấp huyện.</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a) </w:t>
      </w:r>
      <w:r w:rsidRPr="00C60699">
        <w:rPr>
          <w:b w:val="0"/>
        </w:rPr>
        <w:t>Chi tổ chức bình chọn, trao giấy chứng nhận sản phẩm công nghiệp nông thôn tiêu biểu: Đối với cấp tỉnh chi không quá 1</w:t>
      </w:r>
      <w:r>
        <w:rPr>
          <w:b w:val="0"/>
          <w:lang w:val="en-US"/>
        </w:rPr>
        <w:t>5</w:t>
      </w:r>
      <w:r w:rsidRPr="00C60699">
        <w:rPr>
          <w:b w:val="0"/>
        </w:rPr>
        <w:t xml:space="preserve">0 triệu đồng/lần tổ chức, đối với cấp huyện chi không quá </w:t>
      </w:r>
      <w:r>
        <w:rPr>
          <w:b w:val="0"/>
          <w:lang w:val="en-US"/>
        </w:rPr>
        <w:t>10</w:t>
      </w:r>
      <w:r w:rsidRPr="00C60699">
        <w:rPr>
          <w:b w:val="0"/>
        </w:rPr>
        <w:t>0 triệu đồng/lần tổ chức.</w:t>
      </w:r>
    </w:p>
    <w:p w:rsidR="00EA7D4C" w:rsidRPr="00C60699" w:rsidRDefault="00EA7D4C" w:rsidP="00EA7D4C">
      <w:pPr>
        <w:pStyle w:val="Heading2"/>
        <w:spacing w:before="60" w:after="60" w:line="264" w:lineRule="auto"/>
        <w:ind w:left="0" w:firstLine="709"/>
        <w:rPr>
          <w:b w:val="0"/>
        </w:rPr>
      </w:pPr>
      <w:r w:rsidRPr="00C60699">
        <w:rPr>
          <w:b w:val="0"/>
          <w:lang w:val="en-US"/>
        </w:rPr>
        <w:lastRenderedPageBreak/>
        <w:t xml:space="preserve">b) </w:t>
      </w:r>
      <w:r w:rsidRPr="00C60699">
        <w:rPr>
          <w:b w:val="0"/>
        </w:rPr>
        <w:t>Chi thưởng cho sản phẩm công nghiệp nông thôn tiêu biểu được bình chọn (bao gồm: Giấy chứng nhận, khung, kỷ niệm chương và tiền thưởng): Đạt giải cấp tỉnh 03 triệu đồng/sản phẩm, đạt giải cấp huyện 1,5 triệu đồng/sản phẩm.</w:t>
      </w:r>
    </w:p>
    <w:p w:rsidR="00EA7D4C" w:rsidRPr="00C60699" w:rsidRDefault="00EA7D4C" w:rsidP="00EA7D4C">
      <w:pPr>
        <w:pStyle w:val="Heading2"/>
        <w:spacing w:before="60" w:after="60" w:line="264" w:lineRule="auto"/>
        <w:ind w:left="0" w:firstLine="709"/>
        <w:rPr>
          <w:b w:val="0"/>
        </w:rPr>
      </w:pPr>
      <w:r>
        <w:rPr>
          <w:b w:val="0"/>
          <w:lang w:val="en-US"/>
        </w:rPr>
        <w:t>11</w:t>
      </w:r>
      <w:r w:rsidRPr="00C60699">
        <w:rPr>
          <w:b w:val="0"/>
          <w:lang w:val="en-US"/>
        </w:rPr>
        <w:t xml:space="preserve">. </w:t>
      </w:r>
      <w:r w:rsidRPr="00D533C8">
        <w:rPr>
          <w:b w:val="0"/>
        </w:rPr>
        <w:t>Chi hỗ trợ xây dựng và đăng ký nhãn hiệu đối với các sản phẩm công nghiệp nông thôn. Mức hỗ trợ tối đa không quá 35 triệu đồng/nhãn hiệu.</w:t>
      </w:r>
    </w:p>
    <w:p w:rsidR="00EA7D4C" w:rsidRPr="00C60699" w:rsidRDefault="00EA7D4C" w:rsidP="00EA7D4C">
      <w:pPr>
        <w:pStyle w:val="Heading2"/>
        <w:spacing w:before="60" w:after="60" w:line="264" w:lineRule="auto"/>
        <w:ind w:left="0" w:firstLine="709"/>
        <w:rPr>
          <w:b w:val="0"/>
        </w:rPr>
      </w:pPr>
      <w:r>
        <w:rPr>
          <w:b w:val="0"/>
          <w:lang w:val="en-US"/>
        </w:rPr>
        <w:t>12</w:t>
      </w:r>
      <w:r w:rsidRPr="00C60699">
        <w:rPr>
          <w:b w:val="0"/>
          <w:lang w:val="en-US"/>
        </w:rPr>
        <w:t xml:space="preserve">. </w:t>
      </w:r>
      <w:r w:rsidRPr="00D533C8">
        <w:rPr>
          <w:b w:val="0"/>
        </w:rPr>
        <w:t>Chi hỗ trợ thuê tư vấn, trợ giúp các cơ sở công nghiệp nông thôn trong các lĩnh vực: Lập dự án đầu tư; marketing; quản lý sản xuất, tài chính, kế toán, nhân lực; thiết kế mẫu mã, bao bì đóng gói; ứng dụng công nghệ, thiết bị mới. Mức hỗ trợ tối đa 50% chi phí, nhưng không quá 35 triệu đồng/cơ sở.</w:t>
      </w:r>
    </w:p>
    <w:p w:rsidR="00EA7D4C" w:rsidRPr="00C60699" w:rsidRDefault="00EA7D4C" w:rsidP="00EA7D4C">
      <w:pPr>
        <w:pStyle w:val="Heading2"/>
        <w:spacing w:before="60" w:after="60" w:line="264" w:lineRule="auto"/>
        <w:ind w:left="0" w:firstLine="709"/>
        <w:rPr>
          <w:b w:val="0"/>
        </w:rPr>
      </w:pPr>
      <w:r>
        <w:rPr>
          <w:b w:val="0"/>
          <w:lang w:val="en-US"/>
        </w:rPr>
        <w:t>13</w:t>
      </w:r>
      <w:r w:rsidRPr="00C60699">
        <w:rPr>
          <w:b w:val="0"/>
          <w:lang w:val="en-US"/>
        </w:rPr>
        <w:t xml:space="preserve">. </w:t>
      </w:r>
      <w:r w:rsidRPr="00D533C8">
        <w:rPr>
          <w:b w:val="0"/>
        </w:rPr>
        <w:t>Chi xây dựng các chương trình truyền hình, truyền thanh; xuất bản các bản tin ấn phẩm; tờ rơi, tờ gấp và các hình thức thông tin đại chúng khác. Mức chi thực hiện theo hình thức hợp đồng với cơ quan tuyên truyền và cơ quan thông tin đại chúng theo phương thức đấu thầu, trường hợp đặt hàng giao nhiệm vụ thực hiện theo đơn giá được cấp thẩm quyền phê duyệt.</w:t>
      </w:r>
    </w:p>
    <w:p w:rsidR="00EA7D4C" w:rsidRDefault="00EA7D4C" w:rsidP="00EA7D4C">
      <w:pPr>
        <w:pStyle w:val="Heading2"/>
        <w:spacing w:before="60" w:after="60" w:line="264" w:lineRule="auto"/>
        <w:ind w:left="0" w:firstLine="709"/>
        <w:rPr>
          <w:b w:val="0"/>
        </w:rPr>
      </w:pPr>
      <w:r>
        <w:rPr>
          <w:b w:val="0"/>
          <w:lang w:val="en-US"/>
        </w:rPr>
        <w:t>14</w:t>
      </w:r>
      <w:r w:rsidRPr="00C60699">
        <w:rPr>
          <w:b w:val="0"/>
          <w:lang w:val="en-US"/>
        </w:rPr>
        <w:t xml:space="preserve">. </w:t>
      </w:r>
      <w:r w:rsidRPr="00C60699">
        <w:rPr>
          <w:b w:val="0"/>
        </w:rPr>
        <w:t>Chi hỗ trợ để thành lập hội, hiệp hội ngành nghề cấp huyện và cấp tỉnh. Mức hỗ trợ tối đa 30% chi phí thành lập, nhưng không quá 50 triệu đồng/hội, hiệp hội cấp tỉnh, không quá 30 triệu đồng/hội, hiệp hội cấp huyện.</w:t>
      </w:r>
    </w:p>
    <w:p w:rsidR="00EA7D4C" w:rsidRPr="00C60699" w:rsidRDefault="00EA7D4C" w:rsidP="00EA7D4C">
      <w:pPr>
        <w:pStyle w:val="Heading2"/>
        <w:spacing w:before="60" w:after="60" w:line="264" w:lineRule="auto"/>
        <w:ind w:left="0" w:firstLine="709"/>
        <w:rPr>
          <w:b w:val="0"/>
        </w:rPr>
      </w:pPr>
      <w:r w:rsidRPr="00C60699">
        <w:rPr>
          <w:b w:val="0"/>
          <w:lang w:val="en-US"/>
        </w:rPr>
        <w:t>1</w:t>
      </w:r>
      <w:r>
        <w:rPr>
          <w:b w:val="0"/>
          <w:lang w:val="en-US"/>
        </w:rPr>
        <w:t>5</w:t>
      </w:r>
      <w:r w:rsidRPr="00C60699">
        <w:rPr>
          <w:b w:val="0"/>
          <w:lang w:val="en-US"/>
        </w:rPr>
        <w:t xml:space="preserve">. </w:t>
      </w:r>
      <w:r w:rsidRPr="00D533C8">
        <w:rPr>
          <w:b w:val="0"/>
        </w:rPr>
        <w:t>Chi hỗ trợ để hình thành cụm liên kết doanh nghiệp công nghiệp. Mức hỗ trợ tối đa 50% chi phí nhưng không quá 150 triệu đồng/cụm liên kết.</w:t>
      </w:r>
    </w:p>
    <w:p w:rsidR="00EA7D4C" w:rsidRPr="00C60699" w:rsidRDefault="00EA7D4C" w:rsidP="00EA7D4C">
      <w:pPr>
        <w:pStyle w:val="Heading2"/>
        <w:spacing w:before="60" w:after="60" w:line="264" w:lineRule="auto"/>
        <w:ind w:left="0" w:firstLine="709"/>
        <w:rPr>
          <w:b w:val="0"/>
        </w:rPr>
      </w:pPr>
      <w:r w:rsidRPr="00C60699">
        <w:rPr>
          <w:b w:val="0"/>
          <w:lang w:val="en-US"/>
        </w:rPr>
        <w:t>1</w:t>
      </w:r>
      <w:r>
        <w:rPr>
          <w:b w:val="0"/>
          <w:lang w:val="en-US"/>
        </w:rPr>
        <w:t>6</w:t>
      </w:r>
      <w:r w:rsidRPr="00C60699">
        <w:rPr>
          <w:b w:val="0"/>
          <w:lang w:val="en-US"/>
        </w:rPr>
        <w:t xml:space="preserve">. </w:t>
      </w:r>
      <w:r w:rsidRPr="00D533C8">
        <w:rPr>
          <w:b w:val="0"/>
        </w:rPr>
        <w:t>Chi hỗ trợ lãi suất vốn vay cho các cơ sở công nghiệp nông thôn gây ô nhiễm môi trường di dời vào các khu, cụm công nghiệp (hỗ trợ sau khi cơ sở công nghiệp nông thôn đã hoàn thành việc đầu tư); Mức hỗ trợ tối đa 50% lãi suất cho các khoản vay để đầu tư nhà, xưởng, máy móc, thiết bị, dây chuyền công nghệ trong 02 năm đầu nhưng không quá 500 triệu đồng/cơ sở. Việc hỗ trợ lãi suất áp dụng đối với các khoản vay trung hạn và dài hạn bằng đồng Việt Nam trả nợ trước hoặc trong hạn, không áp dụng đối với các khoản vay đã quá thời hạn trả nợ theo hợp đồng tín dụng. Với mức lãi suất cho vay thấp nhất trong khung lãi suất áp dụng cho các khoản vốn đầu tư phục vụ cho hoạt động sản xuất kinh doanh cùng kỳ hạn và cùng thời kỳ của Ngân hàng phát triển Việt Nam.</w:t>
      </w:r>
    </w:p>
    <w:p w:rsidR="00EA7D4C" w:rsidRPr="00C60699" w:rsidRDefault="00EA7D4C" w:rsidP="00EA7D4C">
      <w:pPr>
        <w:pStyle w:val="Heading2"/>
        <w:spacing w:before="60" w:after="60" w:line="264" w:lineRule="auto"/>
        <w:ind w:left="0" w:firstLine="709"/>
        <w:rPr>
          <w:b w:val="0"/>
        </w:rPr>
      </w:pPr>
      <w:r w:rsidRPr="00C60699">
        <w:rPr>
          <w:b w:val="0"/>
          <w:lang w:val="en-US"/>
        </w:rPr>
        <w:t>1</w:t>
      </w:r>
      <w:r>
        <w:rPr>
          <w:b w:val="0"/>
          <w:lang w:val="en-US"/>
        </w:rPr>
        <w:t>7</w:t>
      </w:r>
      <w:r w:rsidRPr="00C60699">
        <w:rPr>
          <w:b w:val="0"/>
          <w:lang w:val="en-US"/>
        </w:rPr>
        <w:t xml:space="preserve">. </w:t>
      </w:r>
      <w:r w:rsidRPr="00D533C8">
        <w:rPr>
          <w:b w:val="0"/>
        </w:rPr>
        <w:t>Chi hỗ trợ sửa chữa, nâng cấp hệ thống xử lý ô nhiễm môi trường tại cơ sở công nghiệp nông thôn. Mức hỗ trợ tối đa 30% chi phí, nhưng không quá 300 triệu đồng/cơ sở.</w:t>
      </w:r>
    </w:p>
    <w:p w:rsidR="00EA7D4C" w:rsidRPr="00C60699" w:rsidRDefault="00EA7D4C" w:rsidP="00EA7D4C">
      <w:pPr>
        <w:pStyle w:val="Heading2"/>
        <w:spacing w:before="60" w:after="60" w:line="264" w:lineRule="auto"/>
        <w:ind w:left="0" w:firstLine="709"/>
        <w:rPr>
          <w:b w:val="0"/>
        </w:rPr>
      </w:pPr>
      <w:r w:rsidRPr="00C60699">
        <w:rPr>
          <w:b w:val="0"/>
          <w:lang w:val="en-US"/>
        </w:rPr>
        <w:t>1</w:t>
      </w:r>
      <w:r>
        <w:rPr>
          <w:b w:val="0"/>
          <w:lang w:val="en-US"/>
        </w:rPr>
        <w:t>8</w:t>
      </w:r>
      <w:r w:rsidRPr="00C60699">
        <w:rPr>
          <w:b w:val="0"/>
          <w:lang w:val="en-US"/>
        </w:rPr>
        <w:t xml:space="preserve">. </w:t>
      </w:r>
      <w:r w:rsidRPr="00D533C8">
        <w:rPr>
          <w:b w:val="0"/>
        </w:rPr>
        <w:t>Chi hỗ trợ sửa chữa, nâng cấp hệ thống xử lý ô nhiễm môi trường tại các cụm công nghiệp. Mức hỗ trợ tối đa 30% chi phí, nhưng không quá 1.500 triệu đồng/cụm công nghiệp.</w:t>
      </w:r>
    </w:p>
    <w:p w:rsidR="00EA7D4C" w:rsidRDefault="00EA7D4C" w:rsidP="00EA7D4C">
      <w:pPr>
        <w:pStyle w:val="Heading2"/>
        <w:spacing w:before="60" w:after="60" w:line="264" w:lineRule="auto"/>
        <w:ind w:left="0" w:firstLine="709"/>
        <w:rPr>
          <w:b w:val="0"/>
        </w:rPr>
      </w:pPr>
      <w:r w:rsidRPr="00C60699">
        <w:rPr>
          <w:b w:val="0"/>
          <w:lang w:val="en-US"/>
        </w:rPr>
        <w:t>1</w:t>
      </w:r>
      <w:r>
        <w:rPr>
          <w:b w:val="0"/>
          <w:lang w:val="en-US"/>
        </w:rPr>
        <w:t>9</w:t>
      </w:r>
      <w:r w:rsidRPr="00C60699">
        <w:rPr>
          <w:b w:val="0"/>
          <w:lang w:val="en-US"/>
        </w:rPr>
        <w:t xml:space="preserve">. </w:t>
      </w:r>
      <w:r w:rsidRPr="00D533C8">
        <w:rPr>
          <w:b w:val="0"/>
        </w:rPr>
        <w:t>Chi hỗ trợ lập quy hoạch chi tiết cụm công nghiệp. Mức hỗ trợ tối đa 50% chi phí, nhưng không quá 500 triệu đồng/cụm công nghiệp.</w:t>
      </w:r>
    </w:p>
    <w:p w:rsidR="00EA7D4C" w:rsidRPr="00C60699" w:rsidRDefault="00EA7D4C" w:rsidP="00EA7D4C">
      <w:pPr>
        <w:pStyle w:val="Heading2"/>
        <w:spacing w:before="60" w:after="60" w:line="264" w:lineRule="auto"/>
        <w:ind w:left="0" w:firstLine="709"/>
        <w:rPr>
          <w:b w:val="0"/>
        </w:rPr>
      </w:pPr>
      <w:r>
        <w:rPr>
          <w:b w:val="0"/>
          <w:lang w:val="en-US"/>
        </w:rPr>
        <w:t>20</w:t>
      </w:r>
      <w:r w:rsidRPr="00C60699">
        <w:rPr>
          <w:b w:val="0"/>
          <w:lang w:val="en-US"/>
        </w:rPr>
        <w:t xml:space="preserve">. </w:t>
      </w:r>
      <w:r w:rsidRPr="00C60699">
        <w:rPr>
          <w:b w:val="0"/>
        </w:rPr>
        <w:t>Chi tổ chức các lớp bồi dưỡng, tập huấn, đào tạo:</w:t>
      </w:r>
    </w:p>
    <w:p w:rsidR="00EA7D4C" w:rsidRDefault="00EA7D4C" w:rsidP="00EA7D4C">
      <w:pPr>
        <w:pStyle w:val="Heading2"/>
        <w:spacing w:before="60" w:after="60" w:line="264" w:lineRule="auto"/>
        <w:ind w:left="0" w:firstLine="709"/>
        <w:rPr>
          <w:b w:val="0"/>
        </w:rPr>
      </w:pPr>
      <w:r w:rsidRPr="00C60699">
        <w:rPr>
          <w:b w:val="0"/>
          <w:lang w:val="en-US"/>
        </w:rPr>
        <w:lastRenderedPageBreak/>
        <w:t xml:space="preserve">a) </w:t>
      </w:r>
      <w:r w:rsidRPr="00C60699">
        <w:rPr>
          <w:b w:val="0"/>
        </w:rPr>
        <w:t>Chi đào tạo nâng cao tay nghề cho người lao động áp dụng theo</w:t>
      </w:r>
      <w:r w:rsidRPr="00C60699">
        <w:rPr>
          <w:b w:val="0"/>
          <w:w w:val="150"/>
        </w:rPr>
        <w:t xml:space="preserve"> </w:t>
      </w:r>
      <w:r w:rsidRPr="00C60699">
        <w:rPr>
          <w:b w:val="0"/>
        </w:rPr>
        <w:t xml:space="preserve">Thông tư số 152/2016/TT-BTC ngày 17 tháng 10 năm 2016 của Bộ trưởng Bộ Tài chính quy định quản lý và sử dụng kinh phí hỗ trợ đào tạo trình độ sơ cấp và đào tạo dưới </w:t>
      </w:r>
      <w:r>
        <w:rPr>
          <w:b w:val="0"/>
          <w:lang w:val="en-US"/>
        </w:rPr>
        <w:t>0</w:t>
      </w:r>
      <w:r w:rsidRPr="00C60699">
        <w:rPr>
          <w:b w:val="0"/>
        </w:rPr>
        <w:t>3 tháng.</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b) </w:t>
      </w:r>
      <w:r w:rsidRPr="002B7656">
        <w:rPr>
          <w:b w:val="0"/>
        </w:rPr>
        <w:t>Chi đào tạo thợ giỏi, nghệ nhân tiểu thủ công nghiệp để duy trì, phát triển nghề và hình thành đội ngũ giảng viên phục vụ chương trình đào tạo nghề, nâng cao tay nghề, truyền nghề ở nông thôn. Mức chi theo dự toán được cấp có thẩm quyền phê duyệt.</w:t>
      </w:r>
    </w:p>
    <w:p w:rsidR="00EA7D4C" w:rsidRDefault="00EA7D4C" w:rsidP="00EA7D4C">
      <w:pPr>
        <w:pStyle w:val="Heading2"/>
        <w:spacing w:before="60" w:after="60" w:line="264" w:lineRule="auto"/>
        <w:ind w:left="0" w:firstLine="709"/>
        <w:rPr>
          <w:b w:val="0"/>
        </w:rPr>
      </w:pPr>
      <w:r>
        <w:rPr>
          <w:b w:val="0"/>
          <w:lang w:val="en-US"/>
        </w:rPr>
        <w:t>21</w:t>
      </w:r>
      <w:r w:rsidRPr="00C60699">
        <w:rPr>
          <w:b w:val="0"/>
          <w:lang w:val="en-US"/>
        </w:rPr>
        <w:t xml:space="preserve">. </w:t>
      </w:r>
      <w:r w:rsidRPr="002B7656">
        <w:rPr>
          <w:b w:val="0"/>
        </w:rPr>
        <w:t>Chi thù lao cho Cộng tác viên khuyến công: Mức chi thù lao cho Cộng tác viên khuyến công tối đa không quá 1,0 lần mức lương cơ sở/người/tháng.</w:t>
      </w:r>
    </w:p>
    <w:p w:rsidR="00EA7D4C" w:rsidRPr="002B7656" w:rsidRDefault="00EA7D4C" w:rsidP="00EA7D4C">
      <w:pPr>
        <w:pStyle w:val="Heading2"/>
        <w:spacing w:before="60" w:after="60" w:line="264" w:lineRule="auto"/>
        <w:ind w:left="0" w:firstLine="709"/>
        <w:rPr>
          <w:b w:val="0"/>
        </w:rPr>
      </w:pPr>
      <w:r w:rsidRPr="002B7656">
        <w:rPr>
          <w:b w:val="0"/>
        </w:rPr>
        <w:t>2</w:t>
      </w:r>
      <w:r>
        <w:rPr>
          <w:b w:val="0"/>
          <w:lang w:val="en-US"/>
        </w:rPr>
        <w:t>2</w:t>
      </w:r>
      <w:r w:rsidRPr="002B7656">
        <w:rPr>
          <w:b w:val="0"/>
        </w:rPr>
        <w:t>. Chi hỗ trợ các phòng trưng bày để giới thiệu, quảng bá sản</w:t>
      </w:r>
      <w:r>
        <w:rPr>
          <w:b w:val="0"/>
        </w:rPr>
        <w:t xml:space="preserve"> phẩm tại Trung tâm Khuyến công</w:t>
      </w:r>
      <w:r>
        <w:rPr>
          <w:b w:val="0"/>
          <w:lang w:val="en-US"/>
        </w:rPr>
        <w:t xml:space="preserve"> và Xúc tiến thương mại cấp tỉnh</w:t>
      </w:r>
      <w:r w:rsidRPr="002B7656">
        <w:rPr>
          <w:b w:val="0"/>
        </w:rPr>
        <w:t xml:space="preserve"> và cơ sở công nghiệp nông thôn:</w:t>
      </w:r>
    </w:p>
    <w:p w:rsidR="00EA7D4C" w:rsidRPr="002B7656" w:rsidRDefault="00EA7D4C" w:rsidP="00EA7D4C">
      <w:pPr>
        <w:pStyle w:val="Heading2"/>
        <w:spacing w:before="60" w:after="60" w:line="264" w:lineRule="auto"/>
        <w:ind w:left="0" w:firstLine="709"/>
        <w:rPr>
          <w:b w:val="0"/>
        </w:rPr>
      </w:pPr>
      <w:r w:rsidRPr="002B7656">
        <w:rPr>
          <w:b w:val="0"/>
        </w:rPr>
        <w:t xml:space="preserve">a) </w:t>
      </w:r>
      <w:r>
        <w:rPr>
          <w:b w:val="0"/>
        </w:rPr>
        <w:t>Trung tâm Khuyến công</w:t>
      </w:r>
      <w:r>
        <w:rPr>
          <w:b w:val="0"/>
          <w:lang w:val="en-US"/>
        </w:rPr>
        <w:t xml:space="preserve"> và Xúc tiến thương mại cấp tỉnh</w:t>
      </w:r>
      <w:r w:rsidRPr="002B7656">
        <w:rPr>
          <w:b w:val="0"/>
        </w:rPr>
        <w:t xml:space="preserve">: Chi phí mua sắm ban đầu trang thiết bị, dụng cụ quản lý dùng để trưng bày. Mức hỗ trợ tối đa không quá </w:t>
      </w:r>
      <w:r>
        <w:rPr>
          <w:b w:val="0"/>
          <w:lang w:val="en-US"/>
        </w:rPr>
        <w:t>30</w:t>
      </w:r>
      <w:r w:rsidRPr="002B7656">
        <w:rPr>
          <w:b w:val="0"/>
        </w:rPr>
        <w:t>0 triệu đồng/phòng trưng bày.</w:t>
      </w:r>
    </w:p>
    <w:p w:rsidR="00EA7D4C" w:rsidRPr="002B7656" w:rsidRDefault="00EA7D4C" w:rsidP="00EA7D4C">
      <w:pPr>
        <w:pStyle w:val="Heading2"/>
        <w:spacing w:before="60" w:after="60" w:line="264" w:lineRule="auto"/>
        <w:ind w:left="0" w:firstLine="709"/>
        <w:rPr>
          <w:b w:val="0"/>
        </w:rPr>
      </w:pPr>
      <w:r w:rsidRPr="002B7656">
        <w:rPr>
          <w:b w:val="0"/>
        </w:rPr>
        <w:t xml:space="preserve">b) Cơ sở công nghiệp nông thôn có sản phẩm công nghiệp nông thôn tiêu biểu cấp </w:t>
      </w:r>
      <w:r>
        <w:rPr>
          <w:b w:val="0"/>
          <w:lang w:val="en-US"/>
        </w:rPr>
        <w:t>tỉnh</w:t>
      </w:r>
      <w:r w:rsidRPr="002B7656">
        <w:rPr>
          <w:b w:val="0"/>
        </w:rPr>
        <w:t xml:space="preserve">: Chi phí mua sắm ban đầu trang thiết bị, dụng cụ quản lý dùng để trưng bày. Mức hỗ trợ tối đa không quá </w:t>
      </w:r>
      <w:r>
        <w:rPr>
          <w:b w:val="0"/>
          <w:lang w:val="en-US"/>
        </w:rPr>
        <w:t>4</w:t>
      </w:r>
      <w:r w:rsidRPr="002B7656">
        <w:rPr>
          <w:b w:val="0"/>
        </w:rPr>
        <w:t>0 triệu đồng/phòng trưng bày.</w:t>
      </w:r>
    </w:p>
    <w:p w:rsidR="00EA7D4C" w:rsidRDefault="00EA7D4C" w:rsidP="00EA7D4C">
      <w:pPr>
        <w:pStyle w:val="Heading2"/>
        <w:spacing w:before="60" w:after="60" w:line="264" w:lineRule="auto"/>
        <w:ind w:left="0" w:firstLine="709"/>
        <w:rPr>
          <w:b w:val="0"/>
        </w:rPr>
      </w:pPr>
      <w:r w:rsidRPr="002B7656">
        <w:rPr>
          <w:b w:val="0"/>
        </w:rPr>
        <w:t xml:space="preserve">c) Cơ sở công nghiệp nông thôn có sản phẩm công nghiệp nông thôn tiêu biểu cấp </w:t>
      </w:r>
      <w:r>
        <w:rPr>
          <w:b w:val="0"/>
          <w:lang w:val="en-US"/>
        </w:rPr>
        <w:t>huyện</w:t>
      </w:r>
      <w:r w:rsidRPr="002B7656">
        <w:rPr>
          <w:b w:val="0"/>
        </w:rPr>
        <w:t xml:space="preserve">: Chi phí mua sắm ban đầu trang thiết bị, dụng cụ quản lý dùng để trưng bày. Mức hỗ trợ tối đa không quá </w:t>
      </w:r>
      <w:r>
        <w:rPr>
          <w:b w:val="0"/>
          <w:lang w:val="en-US"/>
        </w:rPr>
        <w:t>30</w:t>
      </w:r>
      <w:r w:rsidRPr="002B7656">
        <w:rPr>
          <w:b w:val="0"/>
        </w:rPr>
        <w:t xml:space="preserve"> triệu đồng/phòng trưng bày.</w:t>
      </w:r>
    </w:p>
    <w:p w:rsidR="00EA7D4C" w:rsidRPr="00C60699" w:rsidRDefault="00EA7D4C" w:rsidP="00EA7D4C">
      <w:pPr>
        <w:pStyle w:val="Heading2"/>
        <w:spacing w:before="60" w:after="60" w:line="264" w:lineRule="auto"/>
        <w:ind w:left="0" w:firstLine="709"/>
        <w:rPr>
          <w:b w:val="0"/>
        </w:rPr>
      </w:pPr>
      <w:r>
        <w:rPr>
          <w:b w:val="0"/>
          <w:lang w:val="en-US"/>
        </w:rPr>
        <w:t>23.</w:t>
      </w:r>
      <w:r w:rsidRPr="00C60699">
        <w:rPr>
          <w:b w:val="0"/>
          <w:lang w:val="en-US"/>
        </w:rPr>
        <w:t xml:space="preserve"> </w:t>
      </w:r>
      <w:r w:rsidRPr="00C60699">
        <w:rPr>
          <w:b w:val="0"/>
        </w:rPr>
        <w:t>Chi quản lý chương trình đề án khuyến công</w:t>
      </w:r>
    </w:p>
    <w:p w:rsidR="00EA7D4C" w:rsidRDefault="00EA7D4C" w:rsidP="00EA7D4C">
      <w:pPr>
        <w:pStyle w:val="Heading2"/>
        <w:spacing w:before="60" w:after="60" w:line="264" w:lineRule="auto"/>
        <w:ind w:left="0" w:firstLine="709"/>
        <w:rPr>
          <w:b w:val="0"/>
        </w:rPr>
      </w:pPr>
      <w:r w:rsidRPr="00C60699">
        <w:rPr>
          <w:b w:val="0"/>
          <w:lang w:val="en-US"/>
        </w:rPr>
        <w:t xml:space="preserve">a) </w:t>
      </w:r>
      <w:r w:rsidRPr="00C60699">
        <w:rPr>
          <w:b w:val="0"/>
        </w:rPr>
        <w:t>Sở Công thương là cơ quan quản lý kinh phí khuyến công được sử dụng tối đa 1,5% kinh phí khuyến công do cấp có thẩm quyền giao hàng năm để hỗ trợ xây dựng các chương trình, đề án, kiểm tra, giám sát, nghiệm thu: Thuê chuyên gia, lao động (nếu có); chi làm thêm giờ theo chế độ quy định; văn phòng phẩm, điện thoại, bưu chính, in ấn, điện nước, chi công tác phí, nước uống, xăng dầu, thuê xe đi nghiệm thu, kiểm tra các đề án của năm trước; chi thẩm định xét chọn, nghiệm thu đề án khuyến công; chi khác (nếu có). Nội dung và kinh phí do cơ quan có thẩm quyền phê duyệt.</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b) </w:t>
      </w:r>
      <w:r w:rsidRPr="00C60699">
        <w:rPr>
          <w:b w:val="0"/>
        </w:rPr>
        <w:t>Đơn vị thực hiện nhiệm vụ khuyến công là đơn vị triển khai thực hiện đề án khuyến công được chi tối đa 3% dự toán đề án khuyến công để chi cho công tác quản lý, kiểm tra, giám sát</w:t>
      </w:r>
      <w:r>
        <w:rPr>
          <w:b w:val="0"/>
          <w:lang w:val="en-US"/>
        </w:rPr>
        <w:t>;</w:t>
      </w:r>
      <w:r w:rsidRPr="00C60699">
        <w:rPr>
          <w:b w:val="0"/>
        </w:rPr>
        <w:t xml:space="preserve"> chi làm thêm giờ theo chế độ quy định; văn phòng phẩm, điện thoại, bưu chính, in ấn, điện nước, chi công tác phí, nước uống, xăng dầu, thuê xe đi nghiệm thu chi khác (nếu có).</w:t>
      </w:r>
    </w:p>
    <w:p w:rsidR="00EA7D4C" w:rsidRPr="00753A7C" w:rsidRDefault="00EA7D4C" w:rsidP="00EA7D4C">
      <w:pPr>
        <w:pStyle w:val="Heading2"/>
        <w:spacing w:before="60" w:after="60" w:line="264" w:lineRule="auto"/>
        <w:ind w:left="0" w:firstLine="709"/>
        <w:rPr>
          <w:b w:val="0"/>
          <w:lang w:val="en-US"/>
        </w:rPr>
      </w:pPr>
      <w:r>
        <w:rPr>
          <w:b w:val="0"/>
          <w:lang w:val="en-US"/>
        </w:rPr>
        <w:t>24</w:t>
      </w:r>
      <w:r w:rsidRPr="00C60699">
        <w:rPr>
          <w:b w:val="0"/>
          <w:lang w:val="en-US"/>
        </w:rPr>
        <w:t xml:space="preserve">. </w:t>
      </w:r>
      <w:r w:rsidRPr="00C60699">
        <w:rPr>
          <w:b w:val="0"/>
        </w:rPr>
        <w:t xml:space="preserve">Mức kinh phí ưu tiên hỗ trợ cho các chương trình, đề án, nhiệm vụ quy định tại khoản 1 và khoản 2 Điều 6 Nghị định số 45/2012/NĐ-CP ngày 21 tháng 5 năm 2012 của Chính phủ về khuyến công do Sở Công thương trình Ủy ban nhân </w:t>
      </w:r>
      <w:r w:rsidRPr="00C60699">
        <w:rPr>
          <w:b w:val="0"/>
        </w:rPr>
        <w:lastRenderedPageBreak/>
        <w:t>dân Tỉnh phê duyệt, đảm bảo thu hút được các tổ chức, cá nhân đầu tư phát triển công nghiệp - tiểu thủ công nghiệp, áp dụng sản xuất sạch hơn vào các địa bàn và ngành nghề cần ưu tiên nhưng không quá 1,5 lần mức hỗ trợ quy định trên đây.</w:t>
      </w:r>
      <w:r>
        <w:rPr>
          <w:b w:val="0"/>
          <w:lang w:val="en-US"/>
        </w:rPr>
        <w:t>/.</w:t>
      </w:r>
    </w:p>
    <w:p w:rsidR="00EA7D4C" w:rsidRPr="00BF2977" w:rsidRDefault="00EA7D4C" w:rsidP="00BF2977"/>
    <w:p w:rsidR="00BF2977" w:rsidRPr="00BF2977" w:rsidRDefault="00BF2977" w:rsidP="00BF2977"/>
    <w:p w:rsidR="00BF2977" w:rsidRPr="00BF2977" w:rsidRDefault="00BF2977" w:rsidP="00BF2977"/>
    <w:p w:rsidR="00BF2977" w:rsidRPr="00BF2977" w:rsidRDefault="00BF2977" w:rsidP="00BF2977"/>
    <w:p w:rsidR="00BF2977" w:rsidRDefault="00BF2977" w:rsidP="00BF2977"/>
    <w:p w:rsidR="004A200F" w:rsidRPr="00BF2977" w:rsidRDefault="00BF2977" w:rsidP="00BF2977">
      <w:pPr>
        <w:tabs>
          <w:tab w:val="left" w:pos="3650"/>
        </w:tabs>
        <w:rPr>
          <w:sz w:val="28"/>
          <w:szCs w:val="28"/>
        </w:rPr>
      </w:pPr>
      <w:r>
        <w:tab/>
      </w:r>
    </w:p>
    <w:sectPr w:rsidR="004A200F" w:rsidRPr="00BF2977" w:rsidSect="00EF4416">
      <w:headerReference w:type="default" r:id="rId9"/>
      <w:pgSz w:w="11907" w:h="16840" w:code="9"/>
      <w:pgMar w:top="1134"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F37" w:rsidRDefault="00387F37" w:rsidP="00EF4416">
      <w:r>
        <w:separator/>
      </w:r>
    </w:p>
  </w:endnote>
  <w:endnote w:type="continuationSeparator" w:id="0">
    <w:p w:rsidR="00387F37" w:rsidRDefault="00387F37" w:rsidP="00EF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F37" w:rsidRDefault="00387F37" w:rsidP="00EF4416">
      <w:r>
        <w:separator/>
      </w:r>
    </w:p>
  </w:footnote>
  <w:footnote w:type="continuationSeparator" w:id="0">
    <w:p w:rsidR="00387F37" w:rsidRDefault="00387F37" w:rsidP="00EF44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948049"/>
      <w:docPartObj>
        <w:docPartGallery w:val="Page Numbers (Top of Page)"/>
        <w:docPartUnique/>
      </w:docPartObj>
    </w:sdtPr>
    <w:sdtEndPr>
      <w:rPr>
        <w:noProof/>
        <w:sz w:val="28"/>
        <w:szCs w:val="28"/>
      </w:rPr>
    </w:sdtEndPr>
    <w:sdtContent>
      <w:p w:rsidR="00EF4416" w:rsidRPr="00EF4416" w:rsidRDefault="00EF4416">
        <w:pPr>
          <w:pStyle w:val="Header"/>
          <w:jc w:val="center"/>
          <w:rPr>
            <w:sz w:val="28"/>
            <w:szCs w:val="28"/>
          </w:rPr>
        </w:pPr>
        <w:r w:rsidRPr="00EF4416">
          <w:rPr>
            <w:sz w:val="28"/>
            <w:szCs w:val="28"/>
          </w:rPr>
          <w:fldChar w:fldCharType="begin"/>
        </w:r>
        <w:r w:rsidRPr="00EF4416">
          <w:rPr>
            <w:sz w:val="28"/>
            <w:szCs w:val="28"/>
          </w:rPr>
          <w:instrText xml:space="preserve"> PAGE   \* MERGEFORMAT </w:instrText>
        </w:r>
        <w:r w:rsidRPr="00EF4416">
          <w:rPr>
            <w:sz w:val="28"/>
            <w:szCs w:val="28"/>
          </w:rPr>
          <w:fldChar w:fldCharType="separate"/>
        </w:r>
        <w:r w:rsidR="00FB44A8">
          <w:rPr>
            <w:noProof/>
            <w:sz w:val="28"/>
            <w:szCs w:val="28"/>
          </w:rPr>
          <w:t>3</w:t>
        </w:r>
        <w:r w:rsidRPr="00EF4416">
          <w:rPr>
            <w:noProof/>
            <w:sz w:val="28"/>
            <w:szCs w:val="28"/>
          </w:rPr>
          <w:fldChar w:fldCharType="end"/>
        </w:r>
      </w:p>
    </w:sdtContent>
  </w:sdt>
  <w:p w:rsidR="00EF4416" w:rsidRDefault="00EF44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5850"/>
    <w:multiLevelType w:val="hybridMultilevel"/>
    <w:tmpl w:val="888E32D6"/>
    <w:lvl w:ilvl="0" w:tplc="A6746108">
      <w:start w:val="1"/>
      <w:numFmt w:val="decimal"/>
      <w:lvlText w:val="%1."/>
      <w:lvlJc w:val="left"/>
      <w:pPr>
        <w:ind w:left="102"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CC38229A">
      <w:start w:val="1"/>
      <w:numFmt w:val="lowerLetter"/>
      <w:lvlText w:val="%2)"/>
      <w:lvlJc w:val="left"/>
      <w:pPr>
        <w:ind w:left="102" w:hanging="293"/>
      </w:pPr>
      <w:rPr>
        <w:rFonts w:ascii="Times New Roman" w:eastAsia="Times New Roman" w:hAnsi="Times New Roman" w:cs="Times New Roman" w:hint="default"/>
        <w:b w:val="0"/>
        <w:bCs w:val="0"/>
        <w:i w:val="0"/>
        <w:iCs w:val="0"/>
        <w:spacing w:val="0"/>
        <w:w w:val="100"/>
        <w:sz w:val="28"/>
        <w:szCs w:val="28"/>
        <w:lang w:val="vi" w:eastAsia="en-US" w:bidi="ar-SA"/>
      </w:rPr>
    </w:lvl>
    <w:lvl w:ilvl="2" w:tplc="D10C7944">
      <w:numFmt w:val="bullet"/>
      <w:lvlText w:val="•"/>
      <w:lvlJc w:val="left"/>
      <w:pPr>
        <w:ind w:left="2041" w:hanging="293"/>
      </w:pPr>
      <w:rPr>
        <w:rFonts w:hint="default"/>
        <w:lang w:val="vi" w:eastAsia="en-US" w:bidi="ar-SA"/>
      </w:rPr>
    </w:lvl>
    <w:lvl w:ilvl="3" w:tplc="97A05C9A">
      <w:numFmt w:val="bullet"/>
      <w:lvlText w:val="•"/>
      <w:lvlJc w:val="left"/>
      <w:pPr>
        <w:ind w:left="3011" w:hanging="293"/>
      </w:pPr>
      <w:rPr>
        <w:rFonts w:hint="default"/>
        <w:lang w:val="vi" w:eastAsia="en-US" w:bidi="ar-SA"/>
      </w:rPr>
    </w:lvl>
    <w:lvl w:ilvl="4" w:tplc="E302473E">
      <w:numFmt w:val="bullet"/>
      <w:lvlText w:val="•"/>
      <w:lvlJc w:val="left"/>
      <w:pPr>
        <w:ind w:left="3982" w:hanging="293"/>
      </w:pPr>
      <w:rPr>
        <w:rFonts w:hint="default"/>
        <w:lang w:val="vi" w:eastAsia="en-US" w:bidi="ar-SA"/>
      </w:rPr>
    </w:lvl>
    <w:lvl w:ilvl="5" w:tplc="ACEA42A0">
      <w:numFmt w:val="bullet"/>
      <w:lvlText w:val="•"/>
      <w:lvlJc w:val="left"/>
      <w:pPr>
        <w:ind w:left="4953" w:hanging="293"/>
      </w:pPr>
      <w:rPr>
        <w:rFonts w:hint="default"/>
        <w:lang w:val="vi" w:eastAsia="en-US" w:bidi="ar-SA"/>
      </w:rPr>
    </w:lvl>
    <w:lvl w:ilvl="6" w:tplc="71288A40">
      <w:numFmt w:val="bullet"/>
      <w:lvlText w:val="•"/>
      <w:lvlJc w:val="left"/>
      <w:pPr>
        <w:ind w:left="5923" w:hanging="293"/>
      </w:pPr>
      <w:rPr>
        <w:rFonts w:hint="default"/>
        <w:lang w:val="vi" w:eastAsia="en-US" w:bidi="ar-SA"/>
      </w:rPr>
    </w:lvl>
    <w:lvl w:ilvl="7" w:tplc="5C1E40CE">
      <w:numFmt w:val="bullet"/>
      <w:lvlText w:val="•"/>
      <w:lvlJc w:val="left"/>
      <w:pPr>
        <w:ind w:left="6894" w:hanging="293"/>
      </w:pPr>
      <w:rPr>
        <w:rFonts w:hint="default"/>
        <w:lang w:val="vi" w:eastAsia="en-US" w:bidi="ar-SA"/>
      </w:rPr>
    </w:lvl>
    <w:lvl w:ilvl="8" w:tplc="A8986B46">
      <w:numFmt w:val="bullet"/>
      <w:lvlText w:val="•"/>
      <w:lvlJc w:val="left"/>
      <w:pPr>
        <w:ind w:left="7865" w:hanging="293"/>
      </w:pPr>
      <w:rPr>
        <w:rFonts w:hint="default"/>
        <w:lang w:val="vi" w:eastAsia="en-US" w:bidi="ar-SA"/>
      </w:rPr>
    </w:lvl>
  </w:abstractNum>
  <w:abstractNum w:abstractNumId="1" w15:restartNumberingAfterBreak="0">
    <w:nsid w:val="27534751"/>
    <w:multiLevelType w:val="hybridMultilevel"/>
    <w:tmpl w:val="776281FC"/>
    <w:lvl w:ilvl="0" w:tplc="1A22D3B6">
      <w:numFmt w:val="bullet"/>
      <w:lvlText w:val="-"/>
      <w:lvlJc w:val="left"/>
      <w:pPr>
        <w:ind w:left="231" w:hanging="130"/>
      </w:pPr>
      <w:rPr>
        <w:rFonts w:ascii="Times New Roman" w:eastAsia="Times New Roman" w:hAnsi="Times New Roman" w:cs="Times New Roman" w:hint="default"/>
        <w:spacing w:val="0"/>
        <w:w w:val="100"/>
        <w:lang w:val="vi" w:eastAsia="en-US" w:bidi="ar-SA"/>
      </w:rPr>
    </w:lvl>
    <w:lvl w:ilvl="1" w:tplc="68CE00EA">
      <w:numFmt w:val="bullet"/>
      <w:lvlText w:val="•"/>
      <w:lvlJc w:val="left"/>
      <w:pPr>
        <w:ind w:left="1196" w:hanging="130"/>
      </w:pPr>
      <w:rPr>
        <w:rFonts w:hint="default"/>
        <w:lang w:val="vi" w:eastAsia="en-US" w:bidi="ar-SA"/>
      </w:rPr>
    </w:lvl>
    <w:lvl w:ilvl="2" w:tplc="92EAC046">
      <w:numFmt w:val="bullet"/>
      <w:lvlText w:val="•"/>
      <w:lvlJc w:val="left"/>
      <w:pPr>
        <w:ind w:left="2153" w:hanging="130"/>
      </w:pPr>
      <w:rPr>
        <w:rFonts w:hint="default"/>
        <w:lang w:val="vi" w:eastAsia="en-US" w:bidi="ar-SA"/>
      </w:rPr>
    </w:lvl>
    <w:lvl w:ilvl="3" w:tplc="CC1A828E">
      <w:numFmt w:val="bullet"/>
      <w:lvlText w:val="•"/>
      <w:lvlJc w:val="left"/>
      <w:pPr>
        <w:ind w:left="3109" w:hanging="130"/>
      </w:pPr>
      <w:rPr>
        <w:rFonts w:hint="default"/>
        <w:lang w:val="vi" w:eastAsia="en-US" w:bidi="ar-SA"/>
      </w:rPr>
    </w:lvl>
    <w:lvl w:ilvl="4" w:tplc="1CB0F690">
      <w:numFmt w:val="bullet"/>
      <w:lvlText w:val="•"/>
      <w:lvlJc w:val="left"/>
      <w:pPr>
        <w:ind w:left="4066" w:hanging="130"/>
      </w:pPr>
      <w:rPr>
        <w:rFonts w:hint="default"/>
        <w:lang w:val="vi" w:eastAsia="en-US" w:bidi="ar-SA"/>
      </w:rPr>
    </w:lvl>
    <w:lvl w:ilvl="5" w:tplc="9C8A0400">
      <w:numFmt w:val="bullet"/>
      <w:lvlText w:val="•"/>
      <w:lvlJc w:val="left"/>
      <w:pPr>
        <w:ind w:left="5023" w:hanging="130"/>
      </w:pPr>
      <w:rPr>
        <w:rFonts w:hint="default"/>
        <w:lang w:val="vi" w:eastAsia="en-US" w:bidi="ar-SA"/>
      </w:rPr>
    </w:lvl>
    <w:lvl w:ilvl="6" w:tplc="C23AC2B6">
      <w:numFmt w:val="bullet"/>
      <w:lvlText w:val="•"/>
      <w:lvlJc w:val="left"/>
      <w:pPr>
        <w:ind w:left="5979" w:hanging="130"/>
      </w:pPr>
      <w:rPr>
        <w:rFonts w:hint="default"/>
        <w:lang w:val="vi" w:eastAsia="en-US" w:bidi="ar-SA"/>
      </w:rPr>
    </w:lvl>
    <w:lvl w:ilvl="7" w:tplc="4FFCC9F0">
      <w:numFmt w:val="bullet"/>
      <w:lvlText w:val="•"/>
      <w:lvlJc w:val="left"/>
      <w:pPr>
        <w:ind w:left="6936" w:hanging="130"/>
      </w:pPr>
      <w:rPr>
        <w:rFonts w:hint="default"/>
        <w:lang w:val="vi" w:eastAsia="en-US" w:bidi="ar-SA"/>
      </w:rPr>
    </w:lvl>
    <w:lvl w:ilvl="8" w:tplc="938AAE7A">
      <w:numFmt w:val="bullet"/>
      <w:lvlText w:val="•"/>
      <w:lvlJc w:val="left"/>
      <w:pPr>
        <w:ind w:left="7893" w:hanging="130"/>
      </w:pPr>
      <w:rPr>
        <w:rFonts w:hint="default"/>
        <w:lang w:val="vi" w:eastAsia="en-US" w:bidi="ar-SA"/>
      </w:rPr>
    </w:lvl>
  </w:abstractNum>
  <w:abstractNum w:abstractNumId="2" w15:restartNumberingAfterBreak="0">
    <w:nsid w:val="2D2F1DB1"/>
    <w:multiLevelType w:val="hybridMultilevel"/>
    <w:tmpl w:val="B25C1086"/>
    <w:lvl w:ilvl="0" w:tplc="3C74A426">
      <w:start w:val="1"/>
      <w:numFmt w:val="decimal"/>
      <w:lvlText w:val="%1."/>
      <w:lvlJc w:val="left"/>
      <w:pPr>
        <w:ind w:left="102"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DC983992">
      <w:numFmt w:val="bullet"/>
      <w:lvlText w:val="•"/>
      <w:lvlJc w:val="left"/>
      <w:pPr>
        <w:ind w:left="1070" w:hanging="300"/>
      </w:pPr>
      <w:rPr>
        <w:rFonts w:hint="default"/>
        <w:lang w:val="vi" w:eastAsia="en-US" w:bidi="ar-SA"/>
      </w:rPr>
    </w:lvl>
    <w:lvl w:ilvl="2" w:tplc="06CAEC36">
      <w:numFmt w:val="bullet"/>
      <w:lvlText w:val="•"/>
      <w:lvlJc w:val="left"/>
      <w:pPr>
        <w:ind w:left="2041" w:hanging="300"/>
      </w:pPr>
      <w:rPr>
        <w:rFonts w:hint="default"/>
        <w:lang w:val="vi" w:eastAsia="en-US" w:bidi="ar-SA"/>
      </w:rPr>
    </w:lvl>
    <w:lvl w:ilvl="3" w:tplc="81C4D6E6">
      <w:numFmt w:val="bullet"/>
      <w:lvlText w:val="•"/>
      <w:lvlJc w:val="left"/>
      <w:pPr>
        <w:ind w:left="3011" w:hanging="300"/>
      </w:pPr>
      <w:rPr>
        <w:rFonts w:hint="default"/>
        <w:lang w:val="vi" w:eastAsia="en-US" w:bidi="ar-SA"/>
      </w:rPr>
    </w:lvl>
    <w:lvl w:ilvl="4" w:tplc="B50280F8">
      <w:numFmt w:val="bullet"/>
      <w:lvlText w:val="•"/>
      <w:lvlJc w:val="left"/>
      <w:pPr>
        <w:ind w:left="3982" w:hanging="300"/>
      </w:pPr>
      <w:rPr>
        <w:rFonts w:hint="default"/>
        <w:lang w:val="vi" w:eastAsia="en-US" w:bidi="ar-SA"/>
      </w:rPr>
    </w:lvl>
    <w:lvl w:ilvl="5" w:tplc="3F82AD98">
      <w:numFmt w:val="bullet"/>
      <w:lvlText w:val="•"/>
      <w:lvlJc w:val="left"/>
      <w:pPr>
        <w:ind w:left="4953" w:hanging="300"/>
      </w:pPr>
      <w:rPr>
        <w:rFonts w:hint="default"/>
        <w:lang w:val="vi" w:eastAsia="en-US" w:bidi="ar-SA"/>
      </w:rPr>
    </w:lvl>
    <w:lvl w:ilvl="6" w:tplc="2514B76A">
      <w:numFmt w:val="bullet"/>
      <w:lvlText w:val="•"/>
      <w:lvlJc w:val="left"/>
      <w:pPr>
        <w:ind w:left="5923" w:hanging="300"/>
      </w:pPr>
      <w:rPr>
        <w:rFonts w:hint="default"/>
        <w:lang w:val="vi" w:eastAsia="en-US" w:bidi="ar-SA"/>
      </w:rPr>
    </w:lvl>
    <w:lvl w:ilvl="7" w:tplc="FAD426CE">
      <w:numFmt w:val="bullet"/>
      <w:lvlText w:val="•"/>
      <w:lvlJc w:val="left"/>
      <w:pPr>
        <w:ind w:left="6894" w:hanging="300"/>
      </w:pPr>
      <w:rPr>
        <w:rFonts w:hint="default"/>
        <w:lang w:val="vi" w:eastAsia="en-US" w:bidi="ar-SA"/>
      </w:rPr>
    </w:lvl>
    <w:lvl w:ilvl="8" w:tplc="FF54D334">
      <w:numFmt w:val="bullet"/>
      <w:lvlText w:val="•"/>
      <w:lvlJc w:val="left"/>
      <w:pPr>
        <w:ind w:left="7865" w:hanging="300"/>
      </w:pPr>
      <w:rPr>
        <w:rFonts w:hint="default"/>
        <w:lang w:val="vi" w:eastAsia="en-US" w:bidi="ar-SA"/>
      </w:rPr>
    </w:lvl>
  </w:abstractNum>
  <w:abstractNum w:abstractNumId="3" w15:restartNumberingAfterBreak="0">
    <w:nsid w:val="458120C3"/>
    <w:multiLevelType w:val="hybridMultilevel"/>
    <w:tmpl w:val="FD8ECCF6"/>
    <w:lvl w:ilvl="0" w:tplc="6FC44172">
      <w:start w:val="1"/>
      <w:numFmt w:val="decimal"/>
      <w:lvlText w:val="%1."/>
      <w:lvlJc w:val="left"/>
      <w:pPr>
        <w:ind w:left="102"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41F85308">
      <w:numFmt w:val="bullet"/>
      <w:lvlText w:val="•"/>
      <w:lvlJc w:val="left"/>
      <w:pPr>
        <w:ind w:left="1070" w:hanging="290"/>
      </w:pPr>
      <w:rPr>
        <w:rFonts w:hint="default"/>
        <w:lang w:val="vi" w:eastAsia="en-US" w:bidi="ar-SA"/>
      </w:rPr>
    </w:lvl>
    <w:lvl w:ilvl="2" w:tplc="F29E5470">
      <w:numFmt w:val="bullet"/>
      <w:lvlText w:val="•"/>
      <w:lvlJc w:val="left"/>
      <w:pPr>
        <w:ind w:left="2041" w:hanging="290"/>
      </w:pPr>
      <w:rPr>
        <w:rFonts w:hint="default"/>
        <w:lang w:val="vi" w:eastAsia="en-US" w:bidi="ar-SA"/>
      </w:rPr>
    </w:lvl>
    <w:lvl w:ilvl="3" w:tplc="D4729D06">
      <w:numFmt w:val="bullet"/>
      <w:lvlText w:val="•"/>
      <w:lvlJc w:val="left"/>
      <w:pPr>
        <w:ind w:left="3011" w:hanging="290"/>
      </w:pPr>
      <w:rPr>
        <w:rFonts w:hint="default"/>
        <w:lang w:val="vi" w:eastAsia="en-US" w:bidi="ar-SA"/>
      </w:rPr>
    </w:lvl>
    <w:lvl w:ilvl="4" w:tplc="866A0FBC">
      <w:numFmt w:val="bullet"/>
      <w:lvlText w:val="•"/>
      <w:lvlJc w:val="left"/>
      <w:pPr>
        <w:ind w:left="3982" w:hanging="290"/>
      </w:pPr>
      <w:rPr>
        <w:rFonts w:hint="default"/>
        <w:lang w:val="vi" w:eastAsia="en-US" w:bidi="ar-SA"/>
      </w:rPr>
    </w:lvl>
    <w:lvl w:ilvl="5" w:tplc="1BD4F72A">
      <w:numFmt w:val="bullet"/>
      <w:lvlText w:val="•"/>
      <w:lvlJc w:val="left"/>
      <w:pPr>
        <w:ind w:left="4953" w:hanging="290"/>
      </w:pPr>
      <w:rPr>
        <w:rFonts w:hint="default"/>
        <w:lang w:val="vi" w:eastAsia="en-US" w:bidi="ar-SA"/>
      </w:rPr>
    </w:lvl>
    <w:lvl w:ilvl="6" w:tplc="C2BC32C8">
      <w:numFmt w:val="bullet"/>
      <w:lvlText w:val="•"/>
      <w:lvlJc w:val="left"/>
      <w:pPr>
        <w:ind w:left="5923" w:hanging="290"/>
      </w:pPr>
      <w:rPr>
        <w:rFonts w:hint="default"/>
        <w:lang w:val="vi" w:eastAsia="en-US" w:bidi="ar-SA"/>
      </w:rPr>
    </w:lvl>
    <w:lvl w:ilvl="7" w:tplc="6FCEB5BC">
      <w:numFmt w:val="bullet"/>
      <w:lvlText w:val="•"/>
      <w:lvlJc w:val="left"/>
      <w:pPr>
        <w:ind w:left="6894" w:hanging="290"/>
      </w:pPr>
      <w:rPr>
        <w:rFonts w:hint="default"/>
        <w:lang w:val="vi" w:eastAsia="en-US" w:bidi="ar-SA"/>
      </w:rPr>
    </w:lvl>
    <w:lvl w:ilvl="8" w:tplc="74102678">
      <w:numFmt w:val="bullet"/>
      <w:lvlText w:val="•"/>
      <w:lvlJc w:val="left"/>
      <w:pPr>
        <w:ind w:left="7865" w:hanging="290"/>
      </w:pPr>
      <w:rPr>
        <w:rFonts w:hint="default"/>
        <w:lang w:val="vi" w:eastAsia="en-US" w:bidi="ar-SA"/>
      </w:rPr>
    </w:lvl>
  </w:abstractNum>
  <w:abstractNum w:abstractNumId="4" w15:restartNumberingAfterBreak="0">
    <w:nsid w:val="60B83BAF"/>
    <w:multiLevelType w:val="hybridMultilevel"/>
    <w:tmpl w:val="BB2C062C"/>
    <w:lvl w:ilvl="0" w:tplc="35EAD4E0">
      <w:start w:val="1"/>
      <w:numFmt w:val="decimal"/>
      <w:lvlText w:val="%1."/>
      <w:lvlJc w:val="left"/>
      <w:pPr>
        <w:ind w:left="10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43D0DE4E">
      <w:numFmt w:val="bullet"/>
      <w:lvlText w:val="•"/>
      <w:lvlJc w:val="left"/>
      <w:pPr>
        <w:ind w:left="1070" w:hanging="281"/>
      </w:pPr>
      <w:rPr>
        <w:rFonts w:hint="default"/>
        <w:lang w:val="vi" w:eastAsia="en-US" w:bidi="ar-SA"/>
      </w:rPr>
    </w:lvl>
    <w:lvl w:ilvl="2" w:tplc="E384FFCA">
      <w:numFmt w:val="bullet"/>
      <w:lvlText w:val="•"/>
      <w:lvlJc w:val="left"/>
      <w:pPr>
        <w:ind w:left="2041" w:hanging="281"/>
      </w:pPr>
      <w:rPr>
        <w:rFonts w:hint="default"/>
        <w:lang w:val="vi" w:eastAsia="en-US" w:bidi="ar-SA"/>
      </w:rPr>
    </w:lvl>
    <w:lvl w:ilvl="3" w:tplc="788624F8">
      <w:numFmt w:val="bullet"/>
      <w:lvlText w:val="•"/>
      <w:lvlJc w:val="left"/>
      <w:pPr>
        <w:ind w:left="3011" w:hanging="281"/>
      </w:pPr>
      <w:rPr>
        <w:rFonts w:hint="default"/>
        <w:lang w:val="vi" w:eastAsia="en-US" w:bidi="ar-SA"/>
      </w:rPr>
    </w:lvl>
    <w:lvl w:ilvl="4" w:tplc="C310F5CE">
      <w:numFmt w:val="bullet"/>
      <w:lvlText w:val="•"/>
      <w:lvlJc w:val="left"/>
      <w:pPr>
        <w:ind w:left="3982" w:hanging="281"/>
      </w:pPr>
      <w:rPr>
        <w:rFonts w:hint="default"/>
        <w:lang w:val="vi" w:eastAsia="en-US" w:bidi="ar-SA"/>
      </w:rPr>
    </w:lvl>
    <w:lvl w:ilvl="5" w:tplc="A5705438">
      <w:numFmt w:val="bullet"/>
      <w:lvlText w:val="•"/>
      <w:lvlJc w:val="left"/>
      <w:pPr>
        <w:ind w:left="4953" w:hanging="281"/>
      </w:pPr>
      <w:rPr>
        <w:rFonts w:hint="default"/>
        <w:lang w:val="vi" w:eastAsia="en-US" w:bidi="ar-SA"/>
      </w:rPr>
    </w:lvl>
    <w:lvl w:ilvl="6" w:tplc="7668F3DA">
      <w:numFmt w:val="bullet"/>
      <w:lvlText w:val="•"/>
      <w:lvlJc w:val="left"/>
      <w:pPr>
        <w:ind w:left="5923" w:hanging="281"/>
      </w:pPr>
      <w:rPr>
        <w:rFonts w:hint="default"/>
        <w:lang w:val="vi" w:eastAsia="en-US" w:bidi="ar-SA"/>
      </w:rPr>
    </w:lvl>
    <w:lvl w:ilvl="7" w:tplc="A278500A">
      <w:numFmt w:val="bullet"/>
      <w:lvlText w:val="•"/>
      <w:lvlJc w:val="left"/>
      <w:pPr>
        <w:ind w:left="6894" w:hanging="281"/>
      </w:pPr>
      <w:rPr>
        <w:rFonts w:hint="default"/>
        <w:lang w:val="vi" w:eastAsia="en-US" w:bidi="ar-SA"/>
      </w:rPr>
    </w:lvl>
    <w:lvl w:ilvl="8" w:tplc="DF7AF688">
      <w:numFmt w:val="bullet"/>
      <w:lvlText w:val="•"/>
      <w:lvlJc w:val="left"/>
      <w:pPr>
        <w:ind w:left="7865" w:hanging="281"/>
      </w:pPr>
      <w:rPr>
        <w:rFonts w:hint="default"/>
        <w:lang w:val="vi" w:eastAsia="en-US" w:bidi="ar-SA"/>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0F"/>
    <w:rsid w:val="00355459"/>
    <w:rsid w:val="00387F37"/>
    <w:rsid w:val="004A200F"/>
    <w:rsid w:val="00584F6F"/>
    <w:rsid w:val="00666814"/>
    <w:rsid w:val="006D0341"/>
    <w:rsid w:val="008A098F"/>
    <w:rsid w:val="00BF2977"/>
    <w:rsid w:val="00C71247"/>
    <w:rsid w:val="00CF1036"/>
    <w:rsid w:val="00E61CFE"/>
    <w:rsid w:val="00EA7D4C"/>
    <w:rsid w:val="00EF4416"/>
    <w:rsid w:val="00FB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D968C8-C175-44ED-B488-63847082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39" w:right="796"/>
      <w:jc w:val="center"/>
      <w:outlineLvl w:val="0"/>
    </w:pPr>
    <w:rPr>
      <w:b/>
      <w:bCs/>
      <w:sz w:val="28"/>
      <w:szCs w:val="28"/>
    </w:rPr>
  </w:style>
  <w:style w:type="paragraph" w:styleId="Heading2">
    <w:name w:val="heading 2"/>
    <w:basedOn w:val="Normal"/>
    <w:uiPriority w:val="1"/>
    <w:qFormat/>
    <w:pPr>
      <w:spacing w:before="67"/>
      <w:ind w:left="821"/>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9"/>
      <w:ind w:left="102" w:firstLine="719"/>
      <w:jc w:val="both"/>
    </w:pPr>
    <w:rPr>
      <w:sz w:val="28"/>
      <w:szCs w:val="28"/>
    </w:rPr>
  </w:style>
  <w:style w:type="paragraph" w:styleId="ListParagraph">
    <w:name w:val="List Paragraph"/>
    <w:basedOn w:val="Normal"/>
    <w:uiPriority w:val="1"/>
    <w:qFormat/>
    <w:pPr>
      <w:ind w:left="102" w:firstLine="719"/>
      <w:jc w:val="both"/>
    </w:pPr>
  </w:style>
  <w:style w:type="paragraph" w:customStyle="1" w:styleId="TableParagraph">
    <w:name w:val="Table Paragraph"/>
    <w:basedOn w:val="Normal"/>
    <w:uiPriority w:val="1"/>
    <w:qFormat/>
    <w:pPr>
      <w:ind w:left="217"/>
    </w:pPr>
  </w:style>
  <w:style w:type="table" w:styleId="TableGrid">
    <w:name w:val="Table Grid"/>
    <w:basedOn w:val="TableNormal"/>
    <w:uiPriority w:val="39"/>
    <w:rsid w:val="00584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4416"/>
    <w:pPr>
      <w:tabs>
        <w:tab w:val="center" w:pos="4680"/>
        <w:tab w:val="right" w:pos="9360"/>
      </w:tabs>
    </w:pPr>
  </w:style>
  <w:style w:type="character" w:customStyle="1" w:styleId="HeaderChar">
    <w:name w:val="Header Char"/>
    <w:basedOn w:val="DefaultParagraphFont"/>
    <w:link w:val="Header"/>
    <w:uiPriority w:val="99"/>
    <w:rsid w:val="00EF4416"/>
    <w:rPr>
      <w:rFonts w:ascii="Times New Roman" w:eastAsia="Times New Roman" w:hAnsi="Times New Roman" w:cs="Times New Roman"/>
      <w:lang w:val="vi"/>
    </w:rPr>
  </w:style>
  <w:style w:type="paragraph" w:styleId="Footer">
    <w:name w:val="footer"/>
    <w:basedOn w:val="Normal"/>
    <w:link w:val="FooterChar"/>
    <w:uiPriority w:val="99"/>
    <w:unhideWhenUsed/>
    <w:rsid w:val="00EF4416"/>
    <w:pPr>
      <w:tabs>
        <w:tab w:val="center" w:pos="4680"/>
        <w:tab w:val="right" w:pos="9360"/>
      </w:tabs>
    </w:pPr>
  </w:style>
  <w:style w:type="character" w:customStyle="1" w:styleId="FooterChar">
    <w:name w:val="Footer Char"/>
    <w:basedOn w:val="DefaultParagraphFont"/>
    <w:link w:val="Footer"/>
    <w:uiPriority w:val="99"/>
    <w:rsid w:val="00EF4416"/>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nghi-dinh-45-2012-nd-cp-khuyen-cong-139487.aspx"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van-ban/thuong-mai/thong-tu-46-2012-tt-bct-huong-dan-nghi-dinh-45-2012-nd-cp-khuyen-cong-162814.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631A8E-EC52-4064-82DD-6940CA0E56D1}"/>
</file>

<file path=customXml/itemProps2.xml><?xml version="1.0" encoding="utf-8"?>
<ds:datastoreItem xmlns:ds="http://schemas.openxmlformats.org/officeDocument/2006/customXml" ds:itemID="{5E2C4105-113F-4697-9BC6-02D2F8A10351}"/>
</file>

<file path=customXml/itemProps3.xml><?xml version="1.0" encoding="utf-8"?>
<ds:datastoreItem xmlns:ds="http://schemas.openxmlformats.org/officeDocument/2006/customXml" ds:itemID="{5C43BABF-3774-4A98-BDA0-62AEEDF8FC36}"/>
</file>

<file path=docProps/app.xml><?xml version="1.0" encoding="utf-8"?>
<Properties xmlns="http://schemas.openxmlformats.org/officeDocument/2006/extended-properties" xmlns:vt="http://schemas.openxmlformats.org/officeDocument/2006/docPropsVTypes">
  <Template>Normal</Template>
  <TotalTime>38</TotalTime>
  <Pages>8</Pages>
  <Words>2456</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Liên Hồng</dc:creator>
  <cp:lastModifiedBy>Nguyễn Liên Hồng</cp:lastModifiedBy>
  <cp:revision>9</cp:revision>
  <dcterms:created xsi:type="dcterms:W3CDTF">2024-09-11T01:23:00Z</dcterms:created>
  <dcterms:modified xsi:type="dcterms:W3CDTF">2024-09-23T05:47:00Z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Microsoft® Word 2010</vt:lpwstr>
  </property>
  <property fmtid="{D5CDD505-2E9C-101B-9397-08002B2CF9AE}" pid="4" name="LastSaved">
    <vt:filetime>2024-09-11T00:00:00Z</vt:filetime>
  </property>
  <property fmtid="{D5CDD505-2E9C-101B-9397-08002B2CF9AE}" pid="5" name="Producer">
    <vt:lpwstr>VGCACrypto 1.0.11 ©2014 VGCA - Ban Co yeu Chinh phu</vt:lpwstr>
  </property>
</Properties>
</file>